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CBF6" w14:textId="678CAEE3" w:rsidR="00BF11ED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1E15F4" w14:textId="77777777" w:rsidR="00AB29C9" w:rsidRPr="00F922D5" w:rsidRDefault="00AB29C9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85112" w14:textId="1FB89E41" w:rsidR="001139A1" w:rsidRPr="00F922D5" w:rsidRDefault="007D51CF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Vyučujúci: Mgr.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Gabriela </w:t>
      </w:r>
      <w:proofErr w:type="spellStart"/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Dojčárová</w:t>
      </w:r>
      <w:proofErr w:type="spellEnd"/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tel.: 090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4405382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72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E97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gdojcarova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@gmail.com</w:t>
      </w:r>
    </w:p>
    <w:p w14:paraId="35BB0392" w14:textId="77777777" w:rsidR="001139A1" w:rsidRPr="00F922D5" w:rsidRDefault="001139A1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236CEE" w14:textId="600E88B8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Podmienky ku klasifikácii v predmete: </w:t>
      </w:r>
      <w:r w:rsidR="00A31C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Aplikovaná informatika</w:t>
      </w:r>
    </w:p>
    <w:p w14:paraId="4E16AA32" w14:textId="35F89A75" w:rsidR="00337623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Odbor: </w:t>
      </w:r>
      <w:r w:rsidR="00077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Obchodný pracovník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Ročník: </w:t>
      </w:r>
      <w:r w:rsidR="00614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Tretí</w:t>
      </w:r>
    </w:p>
    <w:p w14:paraId="68FFF05A" w14:textId="77777777" w:rsidR="00A31C61" w:rsidRPr="00F922D5" w:rsidRDefault="00A31C61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8C21CB" w14:textId="24321A2C" w:rsidR="00337623" w:rsidRDefault="00337623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Konzultácia: 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>ermín len po osobnej dohode !!!</w:t>
      </w:r>
    </w:p>
    <w:p w14:paraId="3122BF8F" w14:textId="77777777" w:rsidR="007C01F2" w:rsidRPr="00F922D5" w:rsidRDefault="007C01F2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95C96" w14:textId="77777777" w:rsidR="00337623" w:rsidRPr="00F922D5" w:rsidRDefault="00337623" w:rsidP="00337623">
      <w:pP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Všetky stretnutia a termín skúšky si deň predtým overte!</w:t>
      </w:r>
    </w:p>
    <w:p w14:paraId="4D0E1AB5" w14:textId="77777777" w:rsidR="00337623" w:rsidRPr="00F922D5" w:rsidRDefault="00337623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Rozpis učiva:</w:t>
      </w:r>
    </w:p>
    <w:p w14:paraId="31236EE4" w14:textId="77777777" w:rsidR="00337623" w:rsidRPr="00F922D5" w:rsidRDefault="00337623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7670"/>
      </w:tblGrid>
      <w:tr w:rsidR="003314B3" w:rsidRPr="003314B3" w14:paraId="24FD7E70" w14:textId="77777777" w:rsidTr="003314B3">
        <w:trPr>
          <w:trHeight w:val="252"/>
        </w:trPr>
        <w:tc>
          <w:tcPr>
            <w:tcW w:w="8878" w:type="dxa"/>
            <w:gridSpan w:val="2"/>
            <w:shd w:val="clear" w:color="auto" w:fill="auto"/>
            <w:hideMark/>
          </w:tcPr>
          <w:p w14:paraId="6D8F13F5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Písomnosti v oblasti marketingu</w:t>
            </w:r>
          </w:p>
        </w:tc>
      </w:tr>
      <w:tr w:rsidR="003314B3" w:rsidRPr="003314B3" w14:paraId="0C4B4E8E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2BE85FD6" w14:textId="07F90F51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0CB163B8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Tvorba inzerátu na PC – využitie  nadobudnutých zručností z textového editora</w:t>
            </w:r>
          </w:p>
        </w:tc>
      </w:tr>
      <w:tr w:rsidR="003314B3" w:rsidRPr="003314B3" w14:paraId="34B38CD7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401166B7" w14:textId="78CD51EA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769E5F1B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Návrh a tvorba letáku na PC</w:t>
            </w:r>
          </w:p>
        </w:tc>
      </w:tr>
      <w:tr w:rsidR="003314B3" w:rsidRPr="003314B3" w14:paraId="25CA1C90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672EDBA9" w14:textId="77CC86C0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0BADCE25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Návrh a tvorba pútača na PC</w:t>
            </w:r>
          </w:p>
        </w:tc>
      </w:tr>
      <w:tr w:rsidR="003314B3" w:rsidRPr="003314B3" w14:paraId="059030E0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55B67FDA" w14:textId="7C5A609E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5553A93B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Návrh a tvorba sloganu na PC</w:t>
            </w:r>
          </w:p>
        </w:tc>
      </w:tr>
      <w:tr w:rsidR="003314B3" w:rsidRPr="003314B3" w14:paraId="39E992F3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07AFBF32" w14:textId="32398AC1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7C468F04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Návrh a tvorba náborového plagátu na PC</w:t>
            </w:r>
          </w:p>
        </w:tc>
      </w:tr>
      <w:tr w:rsidR="003314B3" w:rsidRPr="003314B3" w14:paraId="3F68F5CE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50B74FEA" w14:textId="648CE39B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2381A378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Návrh a tvorba loga</w:t>
            </w:r>
          </w:p>
        </w:tc>
      </w:tr>
      <w:tr w:rsidR="003314B3" w:rsidRPr="003314B3" w14:paraId="083D580D" w14:textId="77777777" w:rsidTr="003314B3">
        <w:trPr>
          <w:trHeight w:val="252"/>
        </w:trPr>
        <w:tc>
          <w:tcPr>
            <w:tcW w:w="8878" w:type="dxa"/>
            <w:gridSpan w:val="2"/>
            <w:shd w:val="clear" w:color="auto" w:fill="auto"/>
            <w:hideMark/>
          </w:tcPr>
          <w:p w14:paraId="38AAB70E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Písomnosti v obchodnom styku</w:t>
            </w:r>
          </w:p>
        </w:tc>
      </w:tr>
      <w:tr w:rsidR="003314B3" w:rsidRPr="003314B3" w14:paraId="708D0E05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34679489" w14:textId="0C0494D1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04BA0CE3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Tvorba  objednávky na PC</w:t>
            </w:r>
          </w:p>
        </w:tc>
      </w:tr>
      <w:tr w:rsidR="003314B3" w:rsidRPr="003314B3" w14:paraId="779C073B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6E5FC070" w14:textId="26CDD1CC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6A6674CF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Tvorba faktúry na PC, formátovanie</w:t>
            </w:r>
          </w:p>
        </w:tc>
      </w:tr>
      <w:tr w:rsidR="003314B3" w:rsidRPr="003314B3" w14:paraId="408E65E4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37CE6110" w14:textId="40F6379B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036E7BC2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Vypĺňanie faktúry na PC</w:t>
            </w:r>
          </w:p>
        </w:tc>
      </w:tr>
      <w:tr w:rsidR="003314B3" w:rsidRPr="003314B3" w14:paraId="22852B9D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31E7C04F" w14:textId="40C00D80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22C9606E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Tvorba  dodacieho listu na PC</w:t>
            </w:r>
          </w:p>
        </w:tc>
      </w:tr>
      <w:tr w:rsidR="003314B3" w:rsidRPr="003314B3" w14:paraId="483BD507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69E6DCBB" w14:textId="22D2B953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58AEE2B3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Tvorba urgencie na PC</w:t>
            </w:r>
          </w:p>
        </w:tc>
      </w:tr>
      <w:tr w:rsidR="003314B3" w:rsidRPr="003314B3" w14:paraId="3306C443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3A684BE1" w14:textId="091C661E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4E33C483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Tvorba  reklamácie a reklamačného zápisu na PC</w:t>
            </w:r>
          </w:p>
        </w:tc>
      </w:tr>
      <w:tr w:rsidR="003314B3" w:rsidRPr="003314B3" w14:paraId="1F217DD9" w14:textId="77777777" w:rsidTr="003314B3">
        <w:trPr>
          <w:trHeight w:val="252"/>
        </w:trPr>
        <w:tc>
          <w:tcPr>
            <w:tcW w:w="8878" w:type="dxa"/>
            <w:gridSpan w:val="2"/>
            <w:shd w:val="clear" w:color="auto" w:fill="auto"/>
            <w:hideMark/>
          </w:tcPr>
          <w:p w14:paraId="25A3FCAF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Písomnosti v oblasti platobného styku</w:t>
            </w:r>
          </w:p>
        </w:tc>
      </w:tr>
      <w:tr w:rsidR="003314B3" w:rsidRPr="003314B3" w14:paraId="4D31CDD5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62E5B11E" w14:textId="218652E2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20C8AA16" w14:textId="06C7CAE4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Tvorba a vypĺňanie príjmového pokladničného dokladu na PC</w:t>
            </w:r>
          </w:p>
        </w:tc>
      </w:tr>
      <w:tr w:rsidR="003314B3" w:rsidRPr="003314B3" w14:paraId="6D637466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0AB234EE" w14:textId="3926749B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71A54C0D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Tvorba a vypĺňanie výdavkového pokladničného dokladu na PC</w:t>
            </w:r>
          </w:p>
        </w:tc>
      </w:tr>
      <w:tr w:rsidR="003314B3" w:rsidRPr="003314B3" w14:paraId="08E19037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1B7559A1" w14:textId="1354233F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7FFC309A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Tvorba príkazu na úhradu a vypĺňanie tlačív na PC</w:t>
            </w:r>
          </w:p>
        </w:tc>
      </w:tr>
      <w:tr w:rsidR="003314B3" w:rsidRPr="003314B3" w14:paraId="7E17F51A" w14:textId="77777777" w:rsidTr="003314B3">
        <w:trPr>
          <w:trHeight w:val="252"/>
        </w:trPr>
        <w:tc>
          <w:tcPr>
            <w:tcW w:w="8878" w:type="dxa"/>
            <w:gridSpan w:val="2"/>
            <w:shd w:val="clear" w:color="auto" w:fill="auto"/>
            <w:hideMark/>
          </w:tcPr>
          <w:p w14:paraId="506642A8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Personálne písomnosti</w:t>
            </w:r>
          </w:p>
        </w:tc>
      </w:tr>
      <w:tr w:rsidR="003314B3" w:rsidRPr="003314B3" w14:paraId="33562811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7822F0FC" w14:textId="1DD8DF90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6F83EE34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Tvorba žiadosti o prijatie do pracovného pomeru na PC</w:t>
            </w:r>
          </w:p>
        </w:tc>
      </w:tr>
      <w:tr w:rsidR="003314B3" w:rsidRPr="003314B3" w14:paraId="2135073D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0B4BF2AA" w14:textId="24054937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7BA9191A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Tvorba europasu (životopisu)  na PC</w:t>
            </w:r>
          </w:p>
        </w:tc>
      </w:tr>
      <w:tr w:rsidR="003314B3" w:rsidRPr="003314B3" w14:paraId="5734DCCC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0A636E54" w14:textId="79D69BC4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238C44B7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Tvorba motivačného listu na PC</w:t>
            </w:r>
          </w:p>
        </w:tc>
      </w:tr>
      <w:tr w:rsidR="003314B3" w:rsidRPr="003314B3" w14:paraId="100AA857" w14:textId="77777777" w:rsidTr="003314B3">
        <w:trPr>
          <w:trHeight w:val="252"/>
        </w:trPr>
        <w:tc>
          <w:tcPr>
            <w:tcW w:w="8878" w:type="dxa"/>
            <w:gridSpan w:val="2"/>
            <w:shd w:val="clear" w:color="auto" w:fill="auto"/>
            <w:hideMark/>
          </w:tcPr>
          <w:p w14:paraId="2207606B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Založenie cvičnej firmy</w:t>
            </w:r>
          </w:p>
        </w:tc>
      </w:tr>
      <w:tr w:rsidR="003314B3" w:rsidRPr="003314B3" w14:paraId="0994F1C9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03E8BF51" w14:textId="3922B7C6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13003243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Predmet činnosti</w:t>
            </w:r>
          </w:p>
        </w:tc>
      </w:tr>
      <w:tr w:rsidR="003314B3" w:rsidRPr="003314B3" w14:paraId="6F19B5A6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320C5D66" w14:textId="03F0ED4B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1F67E06F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Organizačno-právna forma podnikania</w:t>
            </w:r>
          </w:p>
        </w:tc>
      </w:tr>
      <w:tr w:rsidR="003314B3" w:rsidRPr="003314B3" w14:paraId="05145034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485A8B67" w14:textId="4CCBF8DD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54A2D00C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Platobný styk, založenie podnikateľského účtu</w:t>
            </w:r>
          </w:p>
        </w:tc>
      </w:tr>
      <w:tr w:rsidR="003314B3" w:rsidRPr="003314B3" w14:paraId="273549FB" w14:textId="77777777" w:rsidTr="003314B3">
        <w:trPr>
          <w:trHeight w:val="252"/>
        </w:trPr>
        <w:tc>
          <w:tcPr>
            <w:tcW w:w="8878" w:type="dxa"/>
            <w:gridSpan w:val="2"/>
            <w:shd w:val="clear" w:color="auto" w:fill="auto"/>
            <w:hideMark/>
          </w:tcPr>
          <w:p w14:paraId="77558752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 Organizácia činnosti cvičnej firmy</w:t>
            </w:r>
          </w:p>
        </w:tc>
      </w:tr>
      <w:tr w:rsidR="003314B3" w:rsidRPr="003314B3" w14:paraId="552646C1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4263D8F5" w14:textId="48170CFA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0B870061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Pracovno-právne vzťahy cvičnej firmy</w:t>
            </w:r>
          </w:p>
        </w:tc>
      </w:tr>
      <w:tr w:rsidR="003314B3" w:rsidRPr="003314B3" w14:paraId="38225E59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387538D3" w14:textId="3759B2BB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0411C0E9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Mzdy zamestnancov</w:t>
            </w:r>
          </w:p>
        </w:tc>
      </w:tr>
      <w:tr w:rsidR="003314B3" w:rsidRPr="003314B3" w14:paraId="59D33AD0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198A3C8C" w14:textId="072A7698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674193E2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Organizačné usporiadanie firmy</w:t>
            </w:r>
          </w:p>
        </w:tc>
      </w:tr>
      <w:tr w:rsidR="003314B3" w:rsidRPr="003314B3" w14:paraId="1F00A9BD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1784251E" w14:textId="031463B7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4390A46C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Vzťahy nadriadenosti a podriadenosti</w:t>
            </w:r>
          </w:p>
        </w:tc>
      </w:tr>
      <w:tr w:rsidR="003314B3" w:rsidRPr="003314B3" w14:paraId="73F11763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777C7DB7" w14:textId="40420353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7DEFCF4F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Pracovné porady</w:t>
            </w:r>
          </w:p>
        </w:tc>
      </w:tr>
      <w:tr w:rsidR="003314B3" w:rsidRPr="003314B3" w14:paraId="26F59360" w14:textId="77777777" w:rsidTr="003314B3">
        <w:trPr>
          <w:trHeight w:val="252"/>
        </w:trPr>
        <w:tc>
          <w:tcPr>
            <w:tcW w:w="1208" w:type="dxa"/>
            <w:shd w:val="clear" w:color="auto" w:fill="auto"/>
            <w:hideMark/>
          </w:tcPr>
          <w:p w14:paraId="031B1D64" w14:textId="06B8A426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42433283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Zápisnice z porád</w:t>
            </w:r>
          </w:p>
        </w:tc>
      </w:tr>
      <w:tr w:rsidR="003314B3" w:rsidRPr="003314B3" w14:paraId="0E106EE4" w14:textId="77777777" w:rsidTr="003314B3">
        <w:trPr>
          <w:trHeight w:val="252"/>
        </w:trPr>
        <w:tc>
          <w:tcPr>
            <w:tcW w:w="8878" w:type="dxa"/>
            <w:gridSpan w:val="2"/>
            <w:shd w:val="clear" w:color="auto" w:fill="auto"/>
            <w:hideMark/>
          </w:tcPr>
          <w:p w14:paraId="362394CE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 Obchodná činnosť cvičnej firmy</w:t>
            </w:r>
          </w:p>
        </w:tc>
      </w:tr>
      <w:tr w:rsidR="003314B3" w:rsidRPr="003314B3" w14:paraId="7DA42DAB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277AE251" w14:textId="3F866890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30490DD3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 a reklama</w:t>
            </w:r>
          </w:p>
        </w:tc>
      </w:tr>
      <w:tr w:rsidR="003314B3" w:rsidRPr="003314B3" w14:paraId="1BB58898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1E78E70B" w14:textId="22662BE3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1F445675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Tvorba vizitky</w:t>
            </w:r>
          </w:p>
        </w:tc>
      </w:tr>
      <w:tr w:rsidR="003314B3" w:rsidRPr="003314B3" w14:paraId="7906CD0A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1E45EAA4" w14:textId="44AE798F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7B474AA0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Tvorba katalógu</w:t>
            </w:r>
          </w:p>
        </w:tc>
      </w:tr>
      <w:tr w:rsidR="003314B3" w:rsidRPr="003314B3" w14:paraId="662689A3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14F4EEA6" w14:textId="747A3179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13740D15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Veľtrh, výstavy</w:t>
            </w:r>
          </w:p>
        </w:tc>
      </w:tr>
      <w:tr w:rsidR="003314B3" w:rsidRPr="003314B3" w14:paraId="32A4C737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6F7B1617" w14:textId="0EC8D696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600B756D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Obchodné rokovania</w:t>
            </w:r>
          </w:p>
        </w:tc>
      </w:tr>
      <w:tr w:rsidR="003314B3" w:rsidRPr="003314B3" w14:paraId="142B6B82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767B630B" w14:textId="49DCF40F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76938392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Uzatváranie kúpnych zmlúv</w:t>
            </w:r>
          </w:p>
        </w:tc>
      </w:tr>
      <w:tr w:rsidR="003314B3" w:rsidRPr="003314B3" w14:paraId="71AA2C3B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60C80A41" w14:textId="3C8BCCCD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753E4A02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Nákup a skladovanie</w:t>
            </w:r>
          </w:p>
        </w:tc>
      </w:tr>
      <w:tr w:rsidR="003314B3" w:rsidRPr="003314B3" w14:paraId="50E218B6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286FB6DD" w14:textId="5A3C96C8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60C7179F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Evidencia zásob</w:t>
            </w:r>
          </w:p>
        </w:tc>
      </w:tr>
      <w:tr w:rsidR="003314B3" w:rsidRPr="003314B3" w14:paraId="15551235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0CDAD1D1" w14:textId="61716D57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41AFEE48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Hotovostný platobný styk</w:t>
            </w:r>
          </w:p>
        </w:tc>
      </w:tr>
      <w:tr w:rsidR="003314B3" w:rsidRPr="003314B3" w14:paraId="47526091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7BA82AC1" w14:textId="577C9804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7D7D3475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Bezhotovostný platobný styk</w:t>
            </w:r>
          </w:p>
        </w:tc>
      </w:tr>
      <w:tr w:rsidR="003314B3" w:rsidRPr="003314B3" w14:paraId="0CE16C2E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3E4F8274" w14:textId="61E0C37E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0B4C6593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Elektronické bankovníctvo</w:t>
            </w:r>
          </w:p>
        </w:tc>
      </w:tr>
      <w:tr w:rsidR="003314B3" w:rsidRPr="003314B3" w14:paraId="7A700518" w14:textId="77777777" w:rsidTr="003314B3">
        <w:trPr>
          <w:trHeight w:val="252"/>
        </w:trPr>
        <w:tc>
          <w:tcPr>
            <w:tcW w:w="8878" w:type="dxa"/>
            <w:gridSpan w:val="2"/>
            <w:shd w:val="clear" w:color="auto" w:fill="auto"/>
            <w:hideMark/>
          </w:tcPr>
          <w:p w14:paraId="3EFFE7E5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 Evidencia cvičnej firmy</w:t>
            </w:r>
          </w:p>
        </w:tc>
      </w:tr>
      <w:tr w:rsidR="003314B3" w:rsidRPr="003314B3" w14:paraId="6ACD1BEE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36805FCE" w14:textId="747E0471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75E845DD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Obeh a evidencia dokladov</w:t>
            </w:r>
          </w:p>
        </w:tc>
      </w:tr>
      <w:tr w:rsidR="003314B3" w:rsidRPr="003314B3" w14:paraId="3911BFC6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59B561FC" w14:textId="217D5D90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1E7CE960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Objednávka</w:t>
            </w:r>
          </w:p>
        </w:tc>
      </w:tr>
      <w:tr w:rsidR="003314B3" w:rsidRPr="003314B3" w14:paraId="33A8B052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78F6D5BC" w14:textId="617B1030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30728017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Faktúra</w:t>
            </w:r>
          </w:p>
        </w:tc>
      </w:tr>
      <w:tr w:rsidR="003314B3" w:rsidRPr="003314B3" w14:paraId="1251BD27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69811BF1" w14:textId="4928E817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1919EACF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Ponukový list</w:t>
            </w:r>
          </w:p>
        </w:tc>
      </w:tr>
      <w:tr w:rsidR="003314B3" w:rsidRPr="003314B3" w14:paraId="710A5FAB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64D22C40" w14:textId="415C8E5A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6DF87E18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Urgencia</w:t>
            </w:r>
          </w:p>
        </w:tc>
      </w:tr>
      <w:tr w:rsidR="003314B3" w:rsidRPr="003314B3" w14:paraId="0151E201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36051430" w14:textId="16CDDDED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7BE45305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Reklamácia</w:t>
            </w:r>
          </w:p>
        </w:tc>
      </w:tr>
      <w:tr w:rsidR="003314B3" w:rsidRPr="003314B3" w14:paraId="2168B494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3D57E527" w14:textId="72C78EA8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6FFEEA20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Výpis z bankového účtu</w:t>
            </w:r>
          </w:p>
        </w:tc>
      </w:tr>
      <w:tr w:rsidR="003314B3" w:rsidRPr="003314B3" w14:paraId="78DA2030" w14:textId="77777777" w:rsidTr="003314B3">
        <w:trPr>
          <w:trHeight w:val="252"/>
        </w:trPr>
        <w:tc>
          <w:tcPr>
            <w:tcW w:w="1208" w:type="dxa"/>
            <w:shd w:val="clear" w:color="auto" w:fill="auto"/>
          </w:tcPr>
          <w:p w14:paraId="48E45B6B" w14:textId="6CB8C0C2" w:rsidR="003314B3" w:rsidRPr="003314B3" w:rsidRDefault="003314B3" w:rsidP="0033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0" w:type="dxa"/>
            <w:shd w:val="clear" w:color="auto" w:fill="auto"/>
            <w:hideMark/>
          </w:tcPr>
          <w:p w14:paraId="7B9406E9" w14:textId="77777777" w:rsidR="003314B3" w:rsidRPr="003314B3" w:rsidRDefault="003314B3" w:rsidP="0033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Vyhodnotenie cvičnej firmy</w:t>
            </w:r>
          </w:p>
        </w:tc>
      </w:tr>
    </w:tbl>
    <w:p w14:paraId="25A21374" w14:textId="5B34172F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14:paraId="29057B1E" w14:textId="77777777" w:rsidR="001D684F" w:rsidRDefault="001D684F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F514F0" w14:textId="7D9B1CA6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I. polrok: január </w:t>
      </w:r>
    </w:p>
    <w:p w14:paraId="06BC5DCA" w14:textId="43525F47" w:rsidR="00197599" w:rsidRDefault="0085136A" w:rsidP="00774CF2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Spracovať úlohy do bodu 5</w:t>
      </w:r>
      <w:r w:rsidR="006804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0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Konkrétnejšie zadania tém</w:t>
      </w:r>
      <w:r w:rsidR="007C0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domácich</w:t>
      </w:r>
      <w:r w:rsidR="007C0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úloh budú zadané na </w:t>
      </w:r>
      <w:proofErr w:type="spellStart"/>
      <w:r w:rsidR="007C01F2">
        <w:rPr>
          <w:rFonts w:ascii="Times New Roman" w:hAnsi="Times New Roman" w:cs="Times New Roman"/>
          <w:color w:val="000000" w:themeColor="text1"/>
          <w:sz w:val="24"/>
          <w:szCs w:val="24"/>
        </w:rPr>
        <w:t>edupage</w:t>
      </w:r>
      <w:proofErr w:type="spellEnd"/>
      <w:r w:rsidR="007C01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7599" w:rsidRPr="00197599">
        <w:rPr>
          <w:rFonts w:ascii="Times New Roman" w:hAnsi="Times New Roman" w:cs="Times New Roman"/>
          <w:sz w:val="24"/>
          <w:szCs w:val="24"/>
        </w:rPr>
        <w:t xml:space="preserve"> </w:t>
      </w:r>
      <w:r w:rsidR="00197599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áce</w:t>
      </w:r>
      <w:r w:rsidR="00197599">
        <w:rPr>
          <w:rFonts w:ascii="Times New Roman" w:hAnsi="Times New Roman" w:cs="Times New Roman"/>
          <w:sz w:val="24"/>
          <w:szCs w:val="24"/>
        </w:rPr>
        <w:t xml:space="preserve"> poslať e-mailom.</w:t>
      </w:r>
    </w:p>
    <w:p w14:paraId="5112FB76" w14:textId="6A151568" w:rsidR="006C39FE" w:rsidRPr="006C39FE" w:rsidRDefault="006C39FE" w:rsidP="00774CF2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sz w:val="24"/>
          <w:szCs w:val="24"/>
        </w:rPr>
        <w:t>Praktické preskúšanie</w:t>
      </w:r>
      <w:r w:rsidR="003E15D7">
        <w:rPr>
          <w:rFonts w:ascii="Times New Roman" w:hAnsi="Times New Roman" w:cs="Times New Roman"/>
          <w:sz w:val="24"/>
          <w:szCs w:val="24"/>
        </w:rPr>
        <w:t>.</w:t>
      </w:r>
    </w:p>
    <w:p w14:paraId="518D8463" w14:textId="77777777" w:rsidR="00337623" w:rsidRPr="00F922D5" w:rsidRDefault="00337623" w:rsidP="00774CF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1CAEBE" w14:textId="77777777" w:rsidR="00337623" w:rsidRPr="00F922D5" w:rsidRDefault="00337623" w:rsidP="00774CF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II. polrok: máj </w:t>
      </w:r>
    </w:p>
    <w:p w14:paraId="1D91E4EA" w14:textId="2EE67C1C" w:rsidR="0085136A" w:rsidRDefault="0085136A" w:rsidP="0085136A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Spracovať úlohy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 po bod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Konkrétnejšie zadania tém a domácich úloh budú zadané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9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Práce poslať e-mailom.</w:t>
      </w:r>
    </w:p>
    <w:p w14:paraId="0107A992" w14:textId="77777777" w:rsidR="0085136A" w:rsidRPr="006C39FE" w:rsidRDefault="0085136A" w:rsidP="0085136A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sz w:val="24"/>
          <w:szCs w:val="24"/>
        </w:rPr>
        <w:t>Praktické preskúšanie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9C3B8" w14:textId="77777777" w:rsidR="006C39FE" w:rsidRDefault="006C39FE" w:rsidP="0033762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DEC77A" w14:textId="32426C63" w:rsidR="007D51CF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Hodnotené budú </w:t>
      </w:r>
      <w:r w:rsidR="00316DAB">
        <w:rPr>
          <w:rFonts w:ascii="Times New Roman" w:hAnsi="Times New Roman" w:cs="Times New Roman"/>
          <w:color w:val="000000" w:themeColor="text1"/>
          <w:sz w:val="24"/>
          <w:szCs w:val="24"/>
        </w:rPr>
        <w:t>všetky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práce</w:t>
      </w:r>
      <w:r w:rsidR="00316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domáce úlohy,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 praktické preskúšanie</w:t>
      </w:r>
      <w:r w:rsidR="00316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to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známkou.</w:t>
      </w:r>
    </w:p>
    <w:p w14:paraId="74051C3A" w14:textId="77777777" w:rsidR="00337623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67810B21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337623" w:rsidRPr="00F922D5" w14:paraId="560D4EF8" w14:textId="77777777" w:rsidTr="00025A0A">
        <w:trPr>
          <w:trHeight w:val="286"/>
          <w:jc w:val="center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4DDC9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Celkové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aj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čiastočné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hodnotenie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</w:tr>
      <w:tr w:rsidR="00337623" w:rsidRPr="00F922D5" w14:paraId="39623862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FF6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Rozpätie</w:t>
            </w:r>
            <w:proofErr w:type="spellEnd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17A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Známka</w:t>
            </w:r>
            <w:proofErr w:type="spellEnd"/>
          </w:p>
        </w:tc>
      </w:tr>
      <w:tr w:rsidR="00337623" w:rsidRPr="00F922D5" w14:paraId="04D45DFA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0E3" w14:textId="092BDE8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  <w:r w:rsidR="00D40D68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5C4" w14:textId="11C1863E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výborný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(1)</w:t>
            </w:r>
          </w:p>
        </w:tc>
      </w:tr>
      <w:tr w:rsidR="00337623" w:rsidRPr="00F922D5" w14:paraId="40879BC0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744" w14:textId="16E1BE4A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56D" w14:textId="053758D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chválitebný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(2)</w:t>
            </w:r>
          </w:p>
        </w:tc>
      </w:tr>
      <w:tr w:rsidR="00337623" w:rsidRPr="00F922D5" w14:paraId="3FFDDC68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6D5" w14:textId="606F865D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A4E" w14:textId="61B79F0A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dobrý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(3)</w:t>
            </w:r>
          </w:p>
        </w:tc>
      </w:tr>
      <w:tr w:rsidR="00337623" w:rsidRPr="00F922D5" w14:paraId="01D87A83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2DB" w14:textId="77FCE6B9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390" w14:textId="36423E0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dostatočný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(4)</w:t>
            </w:r>
          </w:p>
        </w:tc>
      </w:tr>
      <w:tr w:rsidR="00337623" w:rsidRPr="00F922D5" w14:paraId="4D880E27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5FB" w14:textId="4E8B370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39% - 0</w:t>
            </w:r>
            <w:r w:rsidR="00C42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657" w14:textId="7F0BF7D1" w:rsidR="00337623" w:rsidRPr="00F922D5" w:rsidRDefault="0015684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edostatočný</w:t>
            </w:r>
            <w:r w:rsidR="00D40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</w:tr>
    </w:tbl>
    <w:p w14:paraId="7793D0FF" w14:textId="77777777" w:rsidR="00337623" w:rsidRPr="00F922D5" w:rsidRDefault="00337623" w:rsidP="00180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623" w:rsidRPr="00F922D5" w:rsidSect="00AF141B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7F70" w14:textId="77777777" w:rsidR="002A2D62" w:rsidRDefault="002A2D62" w:rsidP="00BF11ED">
      <w:pPr>
        <w:spacing w:after="0" w:line="240" w:lineRule="auto"/>
      </w:pPr>
      <w:r>
        <w:separator/>
      </w:r>
    </w:p>
  </w:endnote>
  <w:endnote w:type="continuationSeparator" w:id="0">
    <w:p w14:paraId="16D5E01A" w14:textId="77777777" w:rsidR="002A2D62" w:rsidRDefault="002A2D62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CFD3" w14:textId="77777777" w:rsidR="002A2D62" w:rsidRDefault="002A2D62" w:rsidP="00BF11ED">
      <w:pPr>
        <w:spacing w:after="0" w:line="240" w:lineRule="auto"/>
      </w:pPr>
      <w:r>
        <w:separator/>
      </w:r>
    </w:p>
  </w:footnote>
  <w:footnote w:type="continuationSeparator" w:id="0">
    <w:p w14:paraId="08C2976B" w14:textId="77777777" w:rsidR="002A2D62" w:rsidRDefault="002A2D62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853"/>
    <w:multiLevelType w:val="hybridMultilevel"/>
    <w:tmpl w:val="5DD40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7DD"/>
    <w:multiLevelType w:val="hybridMultilevel"/>
    <w:tmpl w:val="0674DC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5A"/>
    <w:multiLevelType w:val="hybridMultilevel"/>
    <w:tmpl w:val="9BE09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D51"/>
    <w:multiLevelType w:val="hybridMultilevel"/>
    <w:tmpl w:val="35148F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B91"/>
    <w:multiLevelType w:val="hybridMultilevel"/>
    <w:tmpl w:val="4D5E7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CB0"/>
    <w:multiLevelType w:val="hybridMultilevel"/>
    <w:tmpl w:val="70C4831A"/>
    <w:lvl w:ilvl="0" w:tplc="8FBCA6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C6B"/>
    <w:multiLevelType w:val="hybridMultilevel"/>
    <w:tmpl w:val="D5B06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EBF"/>
    <w:multiLevelType w:val="hybridMultilevel"/>
    <w:tmpl w:val="A8DC9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0AE"/>
    <w:multiLevelType w:val="hybridMultilevel"/>
    <w:tmpl w:val="3A287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E400D"/>
    <w:multiLevelType w:val="hybridMultilevel"/>
    <w:tmpl w:val="4C3E7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16B5"/>
    <w:multiLevelType w:val="hybridMultilevel"/>
    <w:tmpl w:val="AE821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69BA"/>
    <w:multiLevelType w:val="hybridMultilevel"/>
    <w:tmpl w:val="A2787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5EB4"/>
    <w:multiLevelType w:val="hybridMultilevel"/>
    <w:tmpl w:val="25FA5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D6"/>
    <w:rsid w:val="00025A0A"/>
    <w:rsid w:val="00045C11"/>
    <w:rsid w:val="0007729E"/>
    <w:rsid w:val="001139A1"/>
    <w:rsid w:val="001520A5"/>
    <w:rsid w:val="00156848"/>
    <w:rsid w:val="00180B87"/>
    <w:rsid w:val="00182F1A"/>
    <w:rsid w:val="00197599"/>
    <w:rsid w:val="001D684F"/>
    <w:rsid w:val="001F75DC"/>
    <w:rsid w:val="00272D97"/>
    <w:rsid w:val="002A2D62"/>
    <w:rsid w:val="002B37A9"/>
    <w:rsid w:val="002E328A"/>
    <w:rsid w:val="003071F8"/>
    <w:rsid w:val="00316DAB"/>
    <w:rsid w:val="003314B3"/>
    <w:rsid w:val="00337623"/>
    <w:rsid w:val="003430C9"/>
    <w:rsid w:val="003A6970"/>
    <w:rsid w:val="003D1D68"/>
    <w:rsid w:val="003E15D7"/>
    <w:rsid w:val="004D2363"/>
    <w:rsid w:val="004E6439"/>
    <w:rsid w:val="004E68E7"/>
    <w:rsid w:val="004E7664"/>
    <w:rsid w:val="0055419F"/>
    <w:rsid w:val="00577DD6"/>
    <w:rsid w:val="005D2E6D"/>
    <w:rsid w:val="005F4959"/>
    <w:rsid w:val="00614077"/>
    <w:rsid w:val="00645603"/>
    <w:rsid w:val="006804A4"/>
    <w:rsid w:val="00692366"/>
    <w:rsid w:val="006C22E1"/>
    <w:rsid w:val="006C39FE"/>
    <w:rsid w:val="0073093A"/>
    <w:rsid w:val="007536F8"/>
    <w:rsid w:val="00774CF2"/>
    <w:rsid w:val="007C01F2"/>
    <w:rsid w:val="007D51CF"/>
    <w:rsid w:val="007F404D"/>
    <w:rsid w:val="007F5F1A"/>
    <w:rsid w:val="0085136A"/>
    <w:rsid w:val="00877C42"/>
    <w:rsid w:val="00884296"/>
    <w:rsid w:val="008E4106"/>
    <w:rsid w:val="00976626"/>
    <w:rsid w:val="00A31C61"/>
    <w:rsid w:val="00A77370"/>
    <w:rsid w:val="00AB29C9"/>
    <w:rsid w:val="00AF141B"/>
    <w:rsid w:val="00B34800"/>
    <w:rsid w:val="00BF11ED"/>
    <w:rsid w:val="00C309B0"/>
    <w:rsid w:val="00C42026"/>
    <w:rsid w:val="00C85A3E"/>
    <w:rsid w:val="00CD12A8"/>
    <w:rsid w:val="00D14E18"/>
    <w:rsid w:val="00D40D68"/>
    <w:rsid w:val="00D41DAF"/>
    <w:rsid w:val="00D55A19"/>
    <w:rsid w:val="00E26756"/>
    <w:rsid w:val="00E9797B"/>
    <w:rsid w:val="00F0392A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customStyle="1" w:styleId="UnresolvedMention">
    <w:name w:val="Unresolved Mention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F4959"/>
    <w:pPr>
      <w:ind w:left="720"/>
      <w:contextualSpacing/>
    </w:pPr>
  </w:style>
  <w:style w:type="table" w:styleId="Tabukasozoznamom6farebnzvraznenie1">
    <w:name w:val="List Table 6 Colorful Accent 1"/>
    <w:basedOn w:val="Normlnatabuka"/>
    <w:uiPriority w:val="51"/>
    <w:rsid w:val="00025A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yajntabuka2">
    <w:name w:val="Plain Table 2"/>
    <w:basedOn w:val="Normlnatabuka"/>
    <w:uiPriority w:val="42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4">
    <w:name w:val="Plain Table 4"/>
    <w:basedOn w:val="Normlnatabuka"/>
    <w:uiPriority w:val="44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riekatabuky">
    <w:name w:val="Table Grid"/>
    <w:basedOn w:val="Normlnatabuka"/>
    <w:uiPriority w:val="59"/>
    <w:rsid w:val="000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2">
    <w:name w:val="Grid Table 1 Light Accent 2"/>
    <w:basedOn w:val="Normlnatabuka"/>
    <w:uiPriority w:val="46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1">
    <w:name w:val="Plain Table 1"/>
    <w:basedOn w:val="Normlnatabuka"/>
    <w:uiPriority w:val="41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025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Učiteľ</cp:lastModifiedBy>
  <cp:revision>3</cp:revision>
  <cp:lastPrinted>2022-11-09T16:03:00Z</cp:lastPrinted>
  <dcterms:created xsi:type="dcterms:W3CDTF">2023-09-22T11:36:00Z</dcterms:created>
  <dcterms:modified xsi:type="dcterms:W3CDTF">2023-09-22T11:51:00Z</dcterms:modified>
</cp:coreProperties>
</file>