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52" w:rsidRDefault="001A5F5F" w:rsidP="006538B9">
      <w:pPr>
        <w:jc w:val="center"/>
      </w:pPr>
      <w:r w:rsidRPr="001A5F5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287833</wp:posOffset>
            </wp:positionV>
            <wp:extent cx="2713567" cy="687909"/>
            <wp:effectExtent l="0" t="0" r="0" b="0"/>
            <wp:wrapTight wrapText="bothSides">
              <wp:wrapPolygon edited="0">
                <wp:start x="0" y="0"/>
                <wp:lineTo x="0" y="20942"/>
                <wp:lineTo x="21383" y="20942"/>
                <wp:lineTo x="21383" y="0"/>
                <wp:lineTo x="0" y="0"/>
              </wp:wrapPolygon>
            </wp:wrapTight>
            <wp:docPr id="2" name="Obraz 2" descr="C:\Users\monika.smoliga\AppData\Local\Microsoft\Windows\INetCache\Content.Outlook\N9TNEYGR\zdr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.smoliga\AppData\Local\Microsoft\Windows\INetCache\Content.Outlook\N9TNEYGR\zdrow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67" cy="6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8B9" w:rsidRDefault="006538B9" w:rsidP="006538B9">
      <w:pPr>
        <w:jc w:val="center"/>
        <w:rPr>
          <w:b/>
          <w:color w:val="4472C4" w:themeColor="accent5"/>
        </w:rPr>
      </w:pPr>
    </w:p>
    <w:p w:rsidR="00967EA2" w:rsidRDefault="00967EA2" w:rsidP="006538B9">
      <w:pPr>
        <w:jc w:val="center"/>
        <w:rPr>
          <w:b/>
          <w:color w:val="4472C4" w:themeColor="accent5"/>
        </w:rPr>
      </w:pPr>
    </w:p>
    <w:p w:rsidR="00967EA2" w:rsidRDefault="00967EA2" w:rsidP="006538B9">
      <w:pPr>
        <w:jc w:val="center"/>
        <w:rPr>
          <w:b/>
          <w:color w:val="4472C4" w:themeColor="accent5"/>
        </w:rPr>
      </w:pPr>
    </w:p>
    <w:p w:rsidR="00967EA2" w:rsidRDefault="00967EA2" w:rsidP="00AB25DA">
      <w:pPr>
        <w:rPr>
          <w:b/>
          <w:color w:val="4472C4" w:themeColor="accent5"/>
        </w:rPr>
      </w:pPr>
    </w:p>
    <w:p w:rsidR="006538B9" w:rsidRDefault="006538B9" w:rsidP="006538B9">
      <w:pPr>
        <w:jc w:val="center"/>
        <w:rPr>
          <w:b/>
          <w:color w:val="4472C4" w:themeColor="accent5"/>
        </w:rPr>
      </w:pPr>
      <w:r w:rsidRPr="006538B9">
        <w:rPr>
          <w:b/>
          <w:color w:val="4472C4" w:themeColor="accent5"/>
        </w:rPr>
        <w:t xml:space="preserve">ZAPROSZENIE </w:t>
      </w:r>
    </w:p>
    <w:p w:rsidR="004F1E73" w:rsidRPr="004F1E73" w:rsidRDefault="004F1E73" w:rsidP="004F1E73">
      <w:pPr>
        <w:spacing w:before="120" w:after="120" w:line="276" w:lineRule="auto"/>
        <w:ind w:firstLine="708"/>
        <w:jc w:val="both"/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</w:pPr>
      <w:r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>Z</w:t>
      </w:r>
      <w:r w:rsidRPr="004F1E73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>akażenie wirusem brodawczaka ludzkiego HPV jest główną przyczyną zachorowania na raka szyjki macicy, a najskuteczniejszą i bezpieczną</w:t>
      </w:r>
      <w:r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 xml:space="preserve"> formą profilaktyki pierwotnej </w:t>
      </w:r>
      <w:r w:rsidRPr="004F1E73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>są szczepienia ochronne przeciwko temu wirusowi w populacji pediatrycznej.</w:t>
      </w:r>
    </w:p>
    <w:p w:rsidR="001432E4" w:rsidRDefault="004F1E73" w:rsidP="001432E4">
      <w:pPr>
        <w:spacing w:before="120" w:after="120" w:line="276" w:lineRule="auto"/>
        <w:ind w:firstLine="708"/>
        <w:jc w:val="both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W związku z tym, </w:t>
      </w:r>
      <w:r w:rsidR="008C5E6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Zarząd Województwa Łódzkiego s</w:t>
      </w:r>
      <w:r w:rsidR="00F3777A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erdecznie zaprasza </w:t>
      </w:r>
      <w:r w:rsidR="00FA7C2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dziewczęta </w:t>
      </w:r>
      <w:r w:rsidR="0067725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urodzone </w:t>
      </w:r>
      <w:r w:rsidR="00A85298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</w:r>
      <w:r w:rsidR="0067725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w 2010 roku </w:t>
      </w:r>
      <w:r w:rsidR="00FA7C2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z powiat</w:t>
      </w:r>
      <w:r w:rsidR="00AB25DA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u</w:t>
      </w:r>
      <w:r w:rsidR="00FA7C2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zgierskiego do skorzystania z bezpłatnych szczepień przeciwko wirusowi HPV</w:t>
      </w:r>
      <w:r w:rsidR="00070DFD" w:rsidRPr="00070DF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070DF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</w:t>
      </w:r>
      <w:r w:rsidR="00070DFD" w:rsidRPr="00070DF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ramach „</w:t>
      </w:r>
      <w:r w:rsidR="00070DFD" w:rsidRPr="00070DFD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</w:rPr>
        <w:t>Programu polityki zdrowotnej z zakresu profilaktyki zakażeń wiru</w:t>
      </w:r>
      <w:r w:rsidR="00AB25DA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</w:rPr>
        <w:t xml:space="preserve">sem brodawczaka ludzkiego (HPV) </w:t>
      </w:r>
      <w:r w:rsidR="00070DFD" w:rsidRPr="00070DFD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</w:rPr>
        <w:t>w latach 2022-2024”</w:t>
      </w:r>
      <w:r w:rsidR="008B6949" w:rsidRPr="008B694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  <w:r w:rsidR="00FA7C2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Program obejmuje</w:t>
      </w:r>
      <w:r w:rsidR="00FA7C26" w:rsidRPr="00FA7C26">
        <w:rPr>
          <w:rFonts w:ascii="Arial" w:eastAsia="Times New Roman" w:hAnsi="Arial" w:cs="Arial"/>
          <w:b/>
          <w:iCs/>
          <w:kern w:val="1"/>
          <w:sz w:val="20"/>
          <w:szCs w:val="20"/>
          <w:lang w:eastAsia="pl-PL"/>
        </w:rPr>
        <w:t xml:space="preserve"> </w:t>
      </w:r>
      <w:r w:rsidR="00FA7C26" w:rsidRPr="00FA7C26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</w:rPr>
        <w:t xml:space="preserve">badania lekarskie kwalifikujące do szczepienia przeciwko </w:t>
      </w:r>
      <w:r w:rsidR="00FA7C26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</w:rPr>
        <w:t>HPV</w:t>
      </w:r>
      <w:r w:rsidR="00FA7C26" w:rsidRPr="00FA7C26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>, edukację zdrowotną, szczepienia przeciw</w:t>
      </w:r>
      <w:r w:rsidR="006023DC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>ko HPV w schemacie dwudawkowym.</w:t>
      </w:r>
      <w:r w:rsidR="001432E4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 xml:space="preserve"> Każd</w:t>
      </w:r>
      <w:r w:rsidR="00AB25DA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 xml:space="preserve">e szczepienie poprzedzone jest </w:t>
      </w:r>
      <w:r w:rsidR="001432E4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>lekarskim badaniem kwalifikacyjnym.</w:t>
      </w:r>
      <w:r w:rsidR="001432E4" w:rsidRPr="001432E4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</w:p>
    <w:p w:rsidR="00B17198" w:rsidRDefault="001432E4" w:rsidP="001432E4">
      <w:pPr>
        <w:spacing w:before="120" w:after="120" w:line="276" w:lineRule="auto"/>
        <w:ind w:firstLine="708"/>
        <w:jc w:val="both"/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</w:pPr>
      <w:r w:rsidRPr="001432E4"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  <w:t>Realizacja Programu trwa w latach 2023-2024 lub do wyczerpania środków finansowych. Program jest w całości finansowany ze środków Samorządu Województwa Łódzkiego.</w:t>
      </w:r>
    </w:p>
    <w:p w:rsidR="00245F88" w:rsidRPr="001432E4" w:rsidRDefault="00245F88" w:rsidP="001432E4">
      <w:pPr>
        <w:spacing w:before="120" w:after="120" w:line="276" w:lineRule="auto"/>
        <w:ind w:firstLine="708"/>
        <w:jc w:val="both"/>
        <w:rPr>
          <w:rFonts w:eastAsia="Times New Roman" w:cs="Times New Roman"/>
          <w:iCs/>
          <w:color w:val="000000"/>
          <w:szCs w:val="20"/>
          <w:u w:color="000000"/>
          <w:shd w:val="clear" w:color="auto" w:fill="FFFFFF"/>
          <w:lang w:bidi="pl-PL"/>
        </w:rPr>
      </w:pPr>
    </w:p>
    <w:p w:rsidR="00967EA2" w:rsidRDefault="00B17198" w:rsidP="00967EA2">
      <w:pPr>
        <w:jc w:val="center"/>
        <w:rPr>
          <w:b/>
          <w:color w:val="4472C4" w:themeColor="accent5"/>
        </w:rPr>
      </w:pPr>
      <w:r>
        <w:rPr>
          <w:b/>
          <w:color w:val="4472C4" w:themeColor="accent5"/>
        </w:rPr>
        <w:t>MIEJSCA REALIZCJI PROGRAMU</w:t>
      </w:r>
      <w:r w:rsidR="004F1E73">
        <w:rPr>
          <w:b/>
          <w:color w:val="4472C4" w:themeColor="accent5"/>
        </w:rPr>
        <w:t xml:space="preserve"> </w:t>
      </w:r>
    </w:p>
    <w:p w:rsidR="00967EA2" w:rsidRPr="00070DFD" w:rsidRDefault="00967EA2" w:rsidP="00967EA2">
      <w:pPr>
        <w:rPr>
          <w:b/>
          <w:color w:val="4472C4" w:themeColor="accent5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449"/>
        <w:gridCol w:w="2688"/>
        <w:gridCol w:w="3778"/>
      </w:tblGrid>
      <w:tr w:rsidR="00A85298" w:rsidRPr="00A85298" w:rsidTr="00693AC9">
        <w:trPr>
          <w:trHeight w:val="786"/>
        </w:trPr>
        <w:tc>
          <w:tcPr>
            <w:tcW w:w="557" w:type="dxa"/>
            <w:shd w:val="clear" w:color="auto" w:fill="auto"/>
            <w:vAlign w:val="center"/>
          </w:tcPr>
          <w:p w:rsidR="00EC5139" w:rsidRPr="00967EA2" w:rsidRDefault="00EC5139" w:rsidP="00EC513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L.p.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C5139" w:rsidRPr="00967EA2" w:rsidRDefault="00EC5139" w:rsidP="00EC513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Nazwa podmiotu leczniczego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C5139" w:rsidRPr="00967EA2" w:rsidRDefault="00EC5139" w:rsidP="00EC513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Adres miejsca realizacji Programu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C5139" w:rsidRPr="00967EA2" w:rsidRDefault="00EC5139" w:rsidP="00EC513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Rejestracja do Programu</w:t>
            </w:r>
          </w:p>
        </w:tc>
      </w:tr>
      <w:tr w:rsidR="00A85298" w:rsidRPr="00A85298" w:rsidTr="00693AC9">
        <w:trPr>
          <w:trHeight w:val="872"/>
        </w:trPr>
        <w:tc>
          <w:tcPr>
            <w:tcW w:w="557" w:type="dxa"/>
            <w:shd w:val="clear" w:color="auto" w:fill="auto"/>
            <w:vAlign w:val="center"/>
          </w:tcPr>
          <w:p w:rsidR="00EC5139" w:rsidRPr="00967EA2" w:rsidRDefault="00EC5139" w:rsidP="00EC5139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1.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C5139" w:rsidRPr="00967EA2" w:rsidRDefault="00677257" w:rsidP="004C460B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Centrum Medyczne Sp. z o.o. w Głownie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C5139" w:rsidRPr="00967EA2" w:rsidRDefault="00677257" w:rsidP="00967EA2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ul. Kopernika 19, </w:t>
            </w:r>
            <w:r w:rsid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                </w:t>
            </w:r>
            <w:r w:rsidR="00693AC9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</w:t>
            </w:r>
            <w:r w:rsid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95-015 Głowno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677257" w:rsidRPr="00967EA2" w:rsidRDefault="00925F98" w:rsidP="00BA7060">
            <w:pPr>
              <w:spacing w:before="120" w:after="120" w:line="276" w:lineRule="auto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42 71928</w:t>
            </w:r>
            <w:r w:rsidR="00677257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05, </w:t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email:</w:t>
            </w:r>
            <w:r w:rsidR="00677257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</w:t>
            </w:r>
            <w:hyperlink r:id="rId8" w:history="1">
              <w:r w:rsidR="00677257" w:rsidRPr="00967EA2">
                <w:rPr>
                  <w:rStyle w:val="Hipercze"/>
                  <w:rFonts w:eastAsia="Times New Roman" w:cs="Times New Roman"/>
                  <w:bCs/>
                  <w:sz w:val="20"/>
                  <w:szCs w:val="20"/>
                  <w:u w:color="000000"/>
                  <w:shd w:val="clear" w:color="auto" w:fill="FFFFFF"/>
                  <w:lang w:bidi="pl-PL"/>
                </w:rPr>
                <w:t>https://epacjent.remedium.glowno.pl</w:t>
              </w:r>
            </w:hyperlink>
            <w:r w:rsidR="00677257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</w:t>
            </w:r>
          </w:p>
          <w:p w:rsidR="00EC5139" w:rsidRPr="00967EA2" w:rsidRDefault="00EC5139" w:rsidP="00593728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</w:p>
        </w:tc>
      </w:tr>
      <w:tr w:rsidR="00A85298" w:rsidRPr="00A85298" w:rsidTr="00693AC9">
        <w:trPr>
          <w:trHeight w:val="804"/>
        </w:trPr>
        <w:tc>
          <w:tcPr>
            <w:tcW w:w="557" w:type="dxa"/>
            <w:shd w:val="clear" w:color="auto" w:fill="auto"/>
            <w:vAlign w:val="center"/>
          </w:tcPr>
          <w:p w:rsidR="00EC5139" w:rsidRPr="00967EA2" w:rsidRDefault="00EC5139" w:rsidP="00EC5139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2.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C5139" w:rsidRPr="00967EA2" w:rsidRDefault="004E7DDB" w:rsidP="004E7DDB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„Luxmedica” Spółka</w:t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z </w:t>
            </w: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.o.o.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C5139" w:rsidRPr="00967EA2" w:rsidRDefault="00A85298" w:rsidP="00EC5139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ul. Kościelna 1 A, </w:t>
            </w:r>
            <w:r w:rsidR="00693AC9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                           </w:t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95-001 Biała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EC5139" w:rsidRPr="00967EA2" w:rsidRDefault="00BA7060" w:rsidP="00EC5139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782017878,               </w:t>
            </w: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br/>
              <w:t xml:space="preserve">email: </w:t>
            </w:r>
            <w:hyperlink r:id="rId9" w:history="1">
              <w:r w:rsidRPr="00967EA2">
                <w:rPr>
                  <w:rStyle w:val="Hipercze"/>
                  <w:rFonts w:eastAsia="Times New Roman" w:cs="Times New Roman"/>
                  <w:bCs/>
                  <w:sz w:val="20"/>
                  <w:szCs w:val="20"/>
                  <w:u w:color="000000"/>
                  <w:shd w:val="clear" w:color="auto" w:fill="FFFFFF"/>
                  <w:lang w:bidi="pl-PL"/>
                </w:rPr>
                <w:t>luxmedica.biala@op.pl</w:t>
              </w:r>
            </w:hyperlink>
          </w:p>
        </w:tc>
      </w:tr>
      <w:tr w:rsidR="00A85298" w:rsidRPr="00A85298" w:rsidTr="00693AC9">
        <w:trPr>
          <w:trHeight w:val="1077"/>
        </w:trPr>
        <w:tc>
          <w:tcPr>
            <w:tcW w:w="557" w:type="dxa"/>
            <w:shd w:val="clear" w:color="auto" w:fill="auto"/>
            <w:vAlign w:val="center"/>
          </w:tcPr>
          <w:p w:rsidR="00EC5139" w:rsidRPr="00967EA2" w:rsidRDefault="00EC5139" w:rsidP="00EC5139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3.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C5139" w:rsidRPr="00967EA2" w:rsidRDefault="004E7DDB" w:rsidP="004E7DDB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Miejski</w:t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Zesp</w:t>
            </w: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ół </w:t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Przychodni Rejonowych w Zgierzu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C5139" w:rsidRPr="00967EA2" w:rsidRDefault="00BA7060" w:rsidP="00B7408F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Przychodnia Rejonowa Nr 3 </w:t>
            </w:r>
            <w:r w:rsidR="00693AC9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        </w:t>
            </w:r>
            <w:bookmarkStart w:id="0" w:name="_GoBack"/>
            <w:bookmarkEnd w:id="0"/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w Zgierzu,</w:t>
            </w:r>
            <w:r w:rsidR="00B7408F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</w:t>
            </w: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ul. Łęczycka 24 a</w:t>
            </w:r>
            <w:r w:rsidR="00B7408F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, 95-100 Zgierz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BA7060" w:rsidRPr="00967EA2" w:rsidRDefault="00BA7060" w:rsidP="00BA7060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506767010,                                                  506766854                              email:</w:t>
            </w:r>
            <w:hyperlink r:id="rId10" w:history="1">
              <w:r w:rsidRPr="00967EA2">
                <w:rPr>
                  <w:rStyle w:val="Hipercze"/>
                  <w:rFonts w:eastAsia="Times New Roman" w:cs="Times New Roman"/>
                  <w:bCs/>
                  <w:sz w:val="20"/>
                  <w:szCs w:val="20"/>
                  <w:u w:color="000000"/>
                  <w:shd w:val="clear" w:color="auto" w:fill="FFFFFF"/>
                  <w:lang w:bidi="pl-PL"/>
                </w:rPr>
                <w:t>sekretariat@przychodnie.zgierz.pl</w:t>
              </w:r>
            </w:hyperlink>
            <w:r w:rsidRPr="00967EA2">
              <w:rPr>
                <w:rFonts w:eastAsia="Times New Roman" w:cs="Times New Roman"/>
                <w:bCs/>
                <w:sz w:val="20"/>
                <w:szCs w:val="20"/>
                <w:u w:val="single" w:color="000000"/>
                <w:shd w:val="clear" w:color="auto" w:fill="FFFFFF"/>
                <w:lang w:bidi="pl-PL"/>
              </w:rPr>
              <w:t xml:space="preserve"> </w:t>
            </w: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</w:t>
            </w:r>
          </w:p>
          <w:p w:rsidR="00EC5139" w:rsidRPr="00967EA2" w:rsidRDefault="00EC5139" w:rsidP="00EC5139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</w:p>
        </w:tc>
      </w:tr>
      <w:tr w:rsidR="00A85298" w:rsidRPr="00A85298" w:rsidTr="00693AC9">
        <w:trPr>
          <w:trHeight w:val="1077"/>
        </w:trPr>
        <w:tc>
          <w:tcPr>
            <w:tcW w:w="557" w:type="dxa"/>
            <w:shd w:val="clear" w:color="auto" w:fill="auto"/>
            <w:vAlign w:val="center"/>
          </w:tcPr>
          <w:p w:rsidR="00677257" w:rsidRPr="00967EA2" w:rsidRDefault="00677257" w:rsidP="00EC5139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4.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BA7060" w:rsidRPr="00967EA2" w:rsidRDefault="00BA7060" w:rsidP="00BA7060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Neuca Med</w:t>
            </w:r>
            <w:r w:rsidR="00A85298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Spółka z o. o.</w:t>
            </w:r>
          </w:p>
          <w:p w:rsidR="00677257" w:rsidRPr="00967EA2" w:rsidRDefault="00677257" w:rsidP="00A85298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677257" w:rsidRPr="00967EA2" w:rsidRDefault="00D7258D" w:rsidP="00693AC9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Przychodnia Lekarska Świat Zdrowia „Galeria Zgierska” </w:t>
            </w:r>
            <w:r w:rsidR="00693AC9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           </w:t>
            </w:r>
            <w:r w:rsidR="00295CB4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ul.</w:t>
            </w:r>
            <w:r w:rsidR="00693AC9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Armii Krajowej 10 </w:t>
            </w:r>
            <w:r w:rsidR="00B7408F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w Zgierzu i 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Przychodnia Lekarska Świat Zdrowia „Polimedica Witkacego” </w:t>
            </w:r>
            <w:r w:rsidR="00693AC9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             </w:t>
            </w:r>
            <w:r w:rsidR="00295CB4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ul. Witkacego 2 D w Zgierzu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95CB4" w:rsidRPr="00967EA2" w:rsidRDefault="00925F98" w:rsidP="00BA7060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42 71601</w:t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00 (loka</w:t>
            </w:r>
            <w:r w:rsidR="00295CB4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lizacja przy ul. Armii Krajowej </w:t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10),</w:t>
            </w:r>
          </w:p>
          <w:p w:rsidR="00BA7060" w:rsidRPr="00967EA2" w:rsidRDefault="00925F98" w:rsidP="00BA7060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42 71526</w:t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 xml:space="preserve">69 (lokalizacja przy ul. Witkacego </w:t>
            </w:r>
            <w:r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br/>
            </w:r>
            <w:r w:rsidR="00BA7060" w:rsidRPr="00967EA2"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  <w:t>2 D).</w:t>
            </w:r>
          </w:p>
          <w:p w:rsidR="00677257" w:rsidRPr="00967EA2" w:rsidRDefault="00677257" w:rsidP="00EC5139">
            <w:pPr>
              <w:spacing w:before="120" w:after="120"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u w:color="000000"/>
                <w:shd w:val="clear" w:color="auto" w:fill="FFFFFF"/>
                <w:lang w:bidi="pl-PL"/>
              </w:rPr>
            </w:pPr>
          </w:p>
        </w:tc>
      </w:tr>
    </w:tbl>
    <w:p w:rsidR="00EC5139" w:rsidRDefault="00EC5139" w:rsidP="00AB25DA">
      <w:pPr>
        <w:spacing w:before="120" w:after="120" w:line="276" w:lineRule="auto"/>
        <w:jc w:val="both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sectPr w:rsidR="00EC5139" w:rsidSect="006538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A2" w:rsidRDefault="00967EA2" w:rsidP="00967EA2">
      <w:pPr>
        <w:spacing w:after="0" w:line="240" w:lineRule="auto"/>
      </w:pPr>
      <w:r>
        <w:separator/>
      </w:r>
    </w:p>
  </w:endnote>
  <w:endnote w:type="continuationSeparator" w:id="0">
    <w:p w:rsidR="00967EA2" w:rsidRDefault="00967EA2" w:rsidP="0096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A2" w:rsidRDefault="00967EA2" w:rsidP="00967EA2">
      <w:pPr>
        <w:spacing w:after="0" w:line="240" w:lineRule="auto"/>
      </w:pPr>
      <w:r>
        <w:separator/>
      </w:r>
    </w:p>
  </w:footnote>
  <w:footnote w:type="continuationSeparator" w:id="0">
    <w:p w:rsidR="00967EA2" w:rsidRDefault="00967EA2" w:rsidP="0096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918"/>
    <w:multiLevelType w:val="hybridMultilevel"/>
    <w:tmpl w:val="5ED81FB8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1AAC6E01"/>
    <w:multiLevelType w:val="hybridMultilevel"/>
    <w:tmpl w:val="E9CAAC88"/>
    <w:lvl w:ilvl="0" w:tplc="7BF2800C">
      <w:numFmt w:val="bullet"/>
      <w:lvlText w:val="·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51BD"/>
    <w:multiLevelType w:val="hybridMultilevel"/>
    <w:tmpl w:val="00000000"/>
    <w:lvl w:ilvl="0" w:tplc="FE6AF3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64F3078B"/>
    <w:multiLevelType w:val="hybridMultilevel"/>
    <w:tmpl w:val="24A29DD4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1"/>
    <w:rsid w:val="00070DFD"/>
    <w:rsid w:val="001432E4"/>
    <w:rsid w:val="001A5F5F"/>
    <w:rsid w:val="00245F88"/>
    <w:rsid w:val="002649BB"/>
    <w:rsid w:val="00295CB4"/>
    <w:rsid w:val="002F030F"/>
    <w:rsid w:val="002F3453"/>
    <w:rsid w:val="00322971"/>
    <w:rsid w:val="003376D2"/>
    <w:rsid w:val="00342446"/>
    <w:rsid w:val="00430A68"/>
    <w:rsid w:val="004C460B"/>
    <w:rsid w:val="004E7DDB"/>
    <w:rsid w:val="004F1E73"/>
    <w:rsid w:val="0056019A"/>
    <w:rsid w:val="005811BD"/>
    <w:rsid w:val="00593728"/>
    <w:rsid w:val="006023DC"/>
    <w:rsid w:val="006538B9"/>
    <w:rsid w:val="00677257"/>
    <w:rsid w:val="00693AC9"/>
    <w:rsid w:val="00712B9B"/>
    <w:rsid w:val="00764252"/>
    <w:rsid w:val="008B6949"/>
    <w:rsid w:val="008C5E6B"/>
    <w:rsid w:val="00925F98"/>
    <w:rsid w:val="00967EA2"/>
    <w:rsid w:val="00A21093"/>
    <w:rsid w:val="00A32683"/>
    <w:rsid w:val="00A85298"/>
    <w:rsid w:val="00AB25DA"/>
    <w:rsid w:val="00B17198"/>
    <w:rsid w:val="00B47BA8"/>
    <w:rsid w:val="00B7408F"/>
    <w:rsid w:val="00BA7060"/>
    <w:rsid w:val="00D7258D"/>
    <w:rsid w:val="00E93973"/>
    <w:rsid w:val="00EC5139"/>
    <w:rsid w:val="00F3777A"/>
    <w:rsid w:val="00F5051F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7ABC"/>
  <w15:chartTrackingRefBased/>
  <w15:docId w15:val="{90CDEBF1-B85F-4F30-ABF4-F9F65531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1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EA2"/>
  </w:style>
  <w:style w:type="paragraph" w:styleId="Stopka">
    <w:name w:val="footer"/>
    <w:basedOn w:val="Normalny"/>
    <w:link w:val="StopkaZnak"/>
    <w:uiPriority w:val="99"/>
    <w:unhideWhenUsed/>
    <w:rsid w:val="0096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cjent.remedium.glow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acjent.remedium.glow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cjent.remedium.glow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Smoliga</dc:creator>
  <cp:keywords/>
  <dc:description/>
  <cp:lastModifiedBy>Magdalena Chojecka</cp:lastModifiedBy>
  <cp:revision>27</cp:revision>
  <cp:lastPrinted>2023-08-11T07:01:00Z</cp:lastPrinted>
  <dcterms:created xsi:type="dcterms:W3CDTF">2022-04-05T09:17:00Z</dcterms:created>
  <dcterms:modified xsi:type="dcterms:W3CDTF">2023-08-11T07:33:00Z</dcterms:modified>
</cp:coreProperties>
</file>