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FE" w:rsidRPr="00F05130" w:rsidRDefault="00532BFE" w:rsidP="00F05130">
      <w:pPr>
        <w:jc w:val="center"/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  <w:shd w:val="clear" w:color="auto" w:fill="FFFFFF"/>
        </w:rPr>
      </w:pPr>
      <w:r w:rsidRPr="00F05130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  <w:shd w:val="clear" w:color="auto" w:fill="FFFFFF"/>
        </w:rPr>
        <w:t>,,Obedy zadarmo“</w:t>
      </w:r>
    </w:p>
    <w:p w:rsidR="0036654B" w:rsidRDefault="00532BFE">
      <w:pPr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  <w:shd w:val="clear" w:color="auto" w:fill="FFFFFF"/>
        </w:rPr>
      </w:pPr>
      <w:r w:rsidRPr="00532BFE">
        <w:rPr>
          <w:rStyle w:val="Siln"/>
          <w:rFonts w:ascii="Times New Roman" w:hAnsi="Times New Roman" w:cs="Times New Roman"/>
          <w:color w:val="212529"/>
          <w:spacing w:val="-7"/>
          <w:sz w:val="24"/>
          <w:szCs w:val="24"/>
          <w:shd w:val="clear" w:color="auto" w:fill="FFFFFF"/>
        </w:rPr>
        <w:t>Vyplýva to z poslaneckého návrhu v rámci novely zákona o pomoci v hmotnej núdzi, ktorú schválil parlament. Kto má na dotáciu nárok a v akej výške? Rodičia musia o dotáciu požiadať.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Národná rada SR 7. februára 2023 schválila novelu zákona č. 417/2013 Z. z. o pomoci v hmotnej núdzi ohľadom opätovného zavedenia tzv. „obedov zadarmo“ pre všetky deti. Plošná štátna dotácia, ktorá bola v roku 2021 zrušená (nárok na ňu teraz majú len deti v hmotnej núdzi) bude opäť zavedená od 1. mája 2023.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Ako odôvodnenie opätovného plošného zavedenia dotácie na stravu pre deti je uvedené 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neustále sa zvyšujúce životné náklady domácností s deťmi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(energie, potraviny či ceny stravovania detí v školách z dôvodu úpravy finančných pásiem na nákup potravín na jedlo v školskej jedálni, ako aj ich režijných nákladov).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Pre rodiny to znamená ďalších 50 eur mesačne na dieťa, ktoré získajú navyše. Zvlášť teraz, keď sa rodičia sťažujú, o koľko mesačne od nového roka obedy zdraželi.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Kým v septembri 2021 sa mohli rodičia rozhodnúť, či budú poberať daňový bonus alebo uprednostnia obedy zadarmo, od mája budú môcť dotáciu na stravu dostávať súbežne s daňovým bonusom.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Daňový bonus je aktuálne 140 eur mesačne na nedospelé dieťa, 50 eur na nezaopatrené dieťa, ktoré študuje na VŠ.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sk-SK"/>
        </w:rPr>
      </w:pPr>
      <w:r w:rsidRPr="00532BFE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sk-SK"/>
        </w:rPr>
        <w:t>Kto bude mať nárok na „obedy zadarmo“ od 1.5.2023?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Nárok na štátnu dotáciu na podporu výchovy k stravovacím návykom dieťaťa bude možné poskytnúť na zabezpečenie obeda základnej škole. Od 1. mája 2023 sa bude týkať detí</w:t>
      </w:r>
      <w:r w:rsidR="00A9268B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.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 xml:space="preserve"> 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>Dotácia sa bude od 1. mája 2023 poskytovať vo výške:</w:t>
      </w:r>
    </w:p>
    <w:p w:rsidR="00532BFE" w:rsidRPr="00532BFE" w:rsidRDefault="00532BFE" w:rsidP="00532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2,10 eur/každý deň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, v ktorom sa dieťa zúčastnilo vyučovania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 v základnej škole na prvom stupni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a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 odobralo obed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(za vyučovanie v základnej škole sa pritom považuje aj individuálne vzdelávanie, ktoré sa uskutočňuje bez pravidelnej účasti na vzdelávaní v základnej škole),</w:t>
      </w:r>
    </w:p>
    <w:p w:rsidR="00532BFE" w:rsidRPr="00532BFE" w:rsidRDefault="00532BFE" w:rsidP="00532B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2,30 eur/každý deň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, v ktorom sa dieťa zúčastnilo vyučovania v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 základnej škole na druhom stupni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a 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odobralo obed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 (taktiež platí, že sa za vyučovanie považuje aj individuálne vzdelávanie bez pravidelnej účasti na vzdelávaní v základnej škole).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Pokiaľ 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zdravotný stav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 dieťaťa na základe posúdenia ošetrujúceho lekára vyžaduje 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osobitné stravovanie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a zariadenie školského stravovania nezabezpečuje diétne jedlo, zriaďovateľ </w:t>
      </w:r>
      <w:r w:rsidRPr="00532BFE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sk-SK"/>
        </w:rPr>
        <w:t>vyplatí dotáciu zákonnému zástupcovi dieťaťa </w:t>
      </w: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(alebo fyzickej osobe, ktorej je dieťa zverené do starostlivosti rozhodnutím súdu).</w:t>
      </w:r>
    </w:p>
    <w:p w:rsid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pacing w:val="-7"/>
          <w:sz w:val="27"/>
          <w:szCs w:val="27"/>
          <w:lang w:eastAsia="sk-SK"/>
        </w:rPr>
      </w:pPr>
    </w:p>
    <w:p w:rsid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pacing w:val="-7"/>
          <w:sz w:val="27"/>
          <w:szCs w:val="27"/>
          <w:lang w:eastAsia="sk-SK"/>
        </w:rPr>
      </w:pPr>
    </w:p>
    <w:p w:rsidR="00A9268B" w:rsidRDefault="00A9268B" w:rsidP="00532BF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sk-SK"/>
        </w:rPr>
      </w:pP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sk-SK"/>
        </w:rPr>
      </w:pPr>
      <w:bookmarkStart w:id="0" w:name="_GoBack"/>
      <w:bookmarkEnd w:id="0"/>
      <w:r w:rsidRPr="00532BFE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lang w:eastAsia="sk-SK"/>
        </w:rPr>
        <w:lastRenderedPageBreak/>
        <w:t>Obedy zadarmo nebudú úplne zadarmo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Z dotácie na stravovanie budú prednostne hradené náklady na nákup potravín použitých na prípravu jedál podľa určeného finančného pásma pre jednotlivé vekové kategórie stravníkov.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Hovoriť o obedoch úplne zadarmo však nemožno. Zákonný zástupca bude prispievať na úhradu režijných nákladov, ak tak určí zriaďovateľ. </w:t>
      </w:r>
      <w:r w:rsidRPr="00532BFE">
        <w:rPr>
          <w:rFonts w:ascii="Times New Roman" w:hAnsi="Times New Roman" w:cs="Times New Roman"/>
          <w:color w:val="212529"/>
          <w:spacing w:val="-7"/>
          <w:sz w:val="24"/>
          <w:szCs w:val="24"/>
          <w:shd w:val="clear" w:color="auto" w:fill="FFFFFF"/>
        </w:rPr>
        <w:t>Príspevok na režijné náklady sú 0,35€/obed.</w:t>
      </w:r>
    </w:p>
    <w:p w:rsidR="00532BFE" w:rsidRDefault="00532BFE">
      <w:pPr>
        <w:rPr>
          <w:rStyle w:val="Siln"/>
          <w:rFonts w:ascii="Times New Roman" w:hAnsi="Times New Roman" w:cs="Times New Roman"/>
          <w:color w:val="212529"/>
          <w:spacing w:val="-7"/>
          <w:shd w:val="clear" w:color="auto" w:fill="FFFFFF"/>
        </w:rPr>
      </w:pPr>
      <w:r w:rsidRPr="00532BFE">
        <w:rPr>
          <w:rStyle w:val="Siln"/>
          <w:rFonts w:ascii="Times New Roman" w:hAnsi="Times New Roman" w:cs="Times New Roman"/>
          <w:color w:val="212529"/>
          <w:spacing w:val="-7"/>
          <w:shd w:val="clear" w:color="auto" w:fill="FFFFFF"/>
        </w:rPr>
        <w:t>Stanovenie výšky príspevku na čiastočnú úhradu režijných nákladov je v kompetencii obecných a mestských zastupiteľstiev, ktorú určia všeobecne záväzným nariadením.</w:t>
      </w:r>
    </w:p>
    <w:p w:rsidR="00532BFE" w:rsidRDefault="00532BFE">
      <w:pPr>
        <w:rPr>
          <w:rStyle w:val="Siln"/>
          <w:rFonts w:ascii="Times New Roman" w:hAnsi="Times New Roman" w:cs="Times New Roman"/>
          <w:color w:val="212529"/>
          <w:spacing w:val="-7"/>
          <w:shd w:val="clear" w:color="auto" w:fill="FFFFFF"/>
        </w:rPr>
      </w:pP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sk-SK"/>
        </w:rPr>
      </w:pPr>
      <w:r w:rsidRPr="00532BF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u w:val="single"/>
          <w:lang w:eastAsia="sk-SK"/>
        </w:rPr>
        <w:t>Rodič musí o dotáciu požiadať</w:t>
      </w:r>
    </w:p>
    <w:p w:rsidR="00532BFE" w:rsidRPr="00532BFE" w:rsidRDefault="00532BFE" w:rsidP="00532B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</w:pPr>
      <w:r w:rsidRPr="00532BFE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sk-SK"/>
        </w:rPr>
        <w:t>Podľa návrhu novely </w:t>
      </w:r>
      <w:r w:rsidRPr="00532BFE">
        <w:rPr>
          <w:rFonts w:ascii="Times New Roman" w:eastAsia="Times New Roman" w:hAnsi="Times New Roman" w:cs="Times New Roman"/>
          <w:i/>
          <w:iCs/>
          <w:color w:val="212529"/>
          <w:spacing w:val="-7"/>
          <w:sz w:val="24"/>
          <w:szCs w:val="24"/>
          <w:lang w:eastAsia="sk-SK"/>
        </w:rPr>
        <w:t>„Rodič dieťaťa bude musieť o poskytnutie dotácie požiadať pri zápise dieťaťa na stravovanie v školskej jedálni.“</w:t>
      </w:r>
    </w:p>
    <w:p w:rsidR="009A0A3E" w:rsidRDefault="009A0A3E" w:rsidP="009A0A3E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A0A3E">
        <w:rPr>
          <w:rFonts w:ascii="Times New Roman" w:eastAsiaTheme="minorEastAsia" w:hAnsi="Times New Roman" w:cs="Times New Roman"/>
          <w:b/>
          <w:bCs/>
          <w:sz w:val="24"/>
          <w:szCs w:val="24"/>
        </w:rPr>
        <w:t>Povinnosť zákonného zástupcu dieťaťa alebo žiaka je požiadať o dotáciu na stravovanie v podobe písomnej žiadosti (platné od 1. 5. 2023)</w:t>
      </w:r>
    </w:p>
    <w:p w:rsidR="009A0A3E" w:rsidRPr="009A0A3E" w:rsidRDefault="009A0A3E" w:rsidP="009A0A3E">
      <w:pPr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A0A3E" w:rsidRPr="009A0A3E" w:rsidRDefault="009A0A3E" w:rsidP="009A0A3E">
      <w:pPr>
        <w:spacing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0A3E">
        <w:rPr>
          <w:rFonts w:ascii="Times New Roman" w:eastAsiaTheme="minorEastAsia" w:hAnsi="Times New Roman" w:cs="Times New Roman"/>
          <w:bCs/>
          <w:sz w:val="24"/>
          <w:szCs w:val="24"/>
        </w:rPr>
        <w:t>Vedúca ŠJ (v spolupráci s vedením školy) pripraví menný zoznam detí/žiakov formulár žiadosti o dotáciu v nasledovnej podobe:</w:t>
      </w:r>
    </w:p>
    <w:p w:rsidR="009A0A3E" w:rsidRPr="009A0A3E" w:rsidRDefault="009A0A3E" w:rsidP="009A0A3E">
      <w:pPr>
        <w:numPr>
          <w:ilvl w:val="0"/>
          <w:numId w:val="2"/>
        </w:numPr>
        <w:spacing w:before="100"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0A3E">
        <w:rPr>
          <w:rFonts w:ascii="Times New Roman" w:eastAsiaTheme="minorEastAsia" w:hAnsi="Times New Roman" w:cs="Times New Roman"/>
          <w:bCs/>
          <w:sz w:val="24"/>
          <w:szCs w:val="24"/>
        </w:rPr>
        <w:t>hromadná žiadosť o dotáciu na stravovanie pre zákonných zástupcov detí/žiakov, ktorí sú na stravovanie v šk. roku 2022/2023 už prihlásení podľa ročníkov /tried a túto žiadosť zákonní zástupca parafuje svojím podpisom. Súčasťou hromadnej žiadosti bude text, v ktorom sú zákonní zástupcovia zároveň informovaní o nových platobných podmienkach na stravovanie v súlade so schváleným VZN obce. V danom prípade sa nemusia nové zápisné lístky vypĺňať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A0A3E" w:rsidRPr="009A0A3E" w:rsidRDefault="009A0A3E" w:rsidP="009A0A3E">
      <w:pPr>
        <w:spacing w:before="100" w:after="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0A3E" w:rsidRPr="009A0A3E" w:rsidRDefault="009A0A3E" w:rsidP="009A0A3E">
      <w:pPr>
        <w:spacing w:before="100" w:after="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0A3E" w:rsidRPr="009A0A3E" w:rsidRDefault="009A0A3E" w:rsidP="009A0A3E">
      <w:pPr>
        <w:spacing w:before="100" w:after="0" w:line="276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A0A3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Nový zápisný lístok budú vypĺňať nový stravníci a to v školskej jedálni u vedúcej ŠJ. </w:t>
      </w:r>
    </w:p>
    <w:p w:rsidR="009A0A3E" w:rsidRPr="009A0A3E" w:rsidRDefault="009A0A3E" w:rsidP="009A0A3E">
      <w:pPr>
        <w:spacing w:before="100"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9A0A3E" w:rsidRDefault="009A0A3E" w:rsidP="009A0A3E">
      <w:pPr>
        <w:spacing w:after="0"/>
        <w:ind w:left="360"/>
        <w:jc w:val="both"/>
        <w:rPr>
          <w:rStyle w:val="Jemnodkaz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0A3E">
        <w:rPr>
          <w:rStyle w:val="Jemnodkaz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zákonný zástupca dieťaťa /žiaka, ktorý chce svoje dieťa prihlásiť na stravovanie vypĺňa len nový </w:t>
      </w:r>
      <w:r w:rsidR="00F05130">
        <w:rPr>
          <w:rStyle w:val="Jemnodkaz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stravník </w:t>
      </w:r>
      <w:r w:rsidRPr="009A0A3E">
        <w:rPr>
          <w:rStyle w:val="Jemnodkaz"/>
          <w:rFonts w:ascii="Times New Roman" w:hAnsi="Times New Roman" w:cs="Times New Roman"/>
          <w:b w:val="0"/>
          <w:color w:val="000000" w:themeColor="text1"/>
          <w:sz w:val="24"/>
          <w:szCs w:val="24"/>
        </w:rPr>
        <w:t>(s označením* a textom, že tento zápisný lístok slúži aj ako žiadosť o dotáciu na stravovanie) už s novými podmienkami na stravovanie.</w:t>
      </w:r>
    </w:p>
    <w:p w:rsidR="009A0A3E" w:rsidRPr="009A0A3E" w:rsidRDefault="009A0A3E" w:rsidP="009A0A3E">
      <w:pPr>
        <w:spacing w:after="0"/>
        <w:ind w:left="360"/>
        <w:jc w:val="both"/>
        <w:rPr>
          <w:rStyle w:val="Jemnodk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0A3E" w:rsidRDefault="009A0A3E" w:rsidP="009A0A3E">
      <w:pPr>
        <w:spacing w:after="0" w:line="240" w:lineRule="auto"/>
        <w:ind w:left="360"/>
        <w:jc w:val="both"/>
        <w:rPr>
          <w:rStyle w:val="Jemnodkaz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A0A3E">
        <w:rPr>
          <w:rStyle w:val="Jemnodkaz"/>
          <w:rFonts w:ascii="Times New Roman" w:hAnsi="Times New Roman" w:cs="Times New Roman"/>
          <w:i/>
          <w:iCs/>
          <w:color w:val="auto"/>
          <w:sz w:val="24"/>
          <w:szCs w:val="24"/>
        </w:rPr>
        <w:t>Vzhľadom na to, že úprava citovaného zákona nevylučuje použitie akejkoľvek podoby žiadosti zákonného zástupca dieťaťa/žiaka o dotáciu, tak je možné použiť aj tzv. hromadnú žiadosť so zrozumiteľnou identifikáciou dieťa/žiaka ide. Táto forma bola konzultovaná a odobrená MPSV a R SR.</w:t>
      </w:r>
    </w:p>
    <w:p w:rsidR="009A0A3E" w:rsidRPr="009A0A3E" w:rsidRDefault="009A0A3E" w:rsidP="009A0A3E">
      <w:pPr>
        <w:spacing w:after="0" w:line="240" w:lineRule="auto"/>
        <w:ind w:left="360"/>
        <w:jc w:val="both"/>
        <w:rPr>
          <w:rStyle w:val="Jemnodkaz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</w:p>
    <w:p w:rsidR="009A0A3E" w:rsidRPr="009A0A3E" w:rsidRDefault="009A0A3E" w:rsidP="009A0A3E">
      <w:pPr>
        <w:spacing w:after="0"/>
        <w:ind w:left="360"/>
        <w:jc w:val="both"/>
        <w:rPr>
          <w:rStyle w:val="Jemnodkaz"/>
          <w:rFonts w:cstheme="minorHAnsi"/>
          <w:b w:val="0"/>
          <w:bCs w:val="0"/>
          <w:i/>
          <w:iCs/>
        </w:rPr>
      </w:pPr>
    </w:p>
    <w:p w:rsidR="009A0A3E" w:rsidRPr="009A0A3E" w:rsidRDefault="009A0A3E" w:rsidP="009A0A3E">
      <w:pPr>
        <w:spacing w:after="0"/>
        <w:ind w:left="360"/>
        <w:jc w:val="both"/>
        <w:rPr>
          <w:rStyle w:val="Jemnodkaz"/>
          <w:rFonts w:cstheme="minorHAnsi"/>
          <w:b w:val="0"/>
          <w:bCs w:val="0"/>
        </w:rPr>
      </w:pPr>
    </w:p>
    <w:p w:rsidR="009A0A3E" w:rsidRPr="009A0A3E" w:rsidRDefault="009A0A3E" w:rsidP="009A0A3E">
      <w:pPr>
        <w:spacing w:after="0"/>
        <w:ind w:left="360"/>
        <w:jc w:val="both"/>
        <w:rPr>
          <w:rStyle w:val="Jemnodk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0A3E" w:rsidRPr="009A0A3E" w:rsidRDefault="009A0A3E" w:rsidP="009A0A3E">
      <w:pPr>
        <w:pStyle w:val="Odsekzoznamu"/>
        <w:rPr>
          <w:rStyle w:val="Jemnodk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0A3E" w:rsidRPr="009A0A3E" w:rsidRDefault="009A0A3E" w:rsidP="009A0A3E">
      <w:pPr>
        <w:spacing w:after="0"/>
        <w:ind w:left="360"/>
        <w:jc w:val="both"/>
        <w:rPr>
          <w:rStyle w:val="Jemnodkaz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9A0A3E" w:rsidRPr="009A0A3E" w:rsidRDefault="009A0A3E" w:rsidP="009A0A3E">
      <w:pPr>
        <w:spacing w:before="100"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532BFE" w:rsidRPr="009A0A3E" w:rsidRDefault="00532BFE">
      <w:pPr>
        <w:rPr>
          <w:rFonts w:ascii="Times New Roman" w:hAnsi="Times New Roman" w:cs="Times New Roman"/>
          <w:sz w:val="24"/>
          <w:szCs w:val="24"/>
        </w:rPr>
      </w:pPr>
    </w:p>
    <w:sectPr w:rsidR="00532BFE" w:rsidRPr="009A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50A8"/>
    <w:multiLevelType w:val="hybridMultilevel"/>
    <w:tmpl w:val="091CD7A4"/>
    <w:lvl w:ilvl="0" w:tplc="E7960F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4D4D4D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5300F"/>
    <w:multiLevelType w:val="multilevel"/>
    <w:tmpl w:val="E8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E"/>
    <w:rsid w:val="00532BFE"/>
    <w:rsid w:val="009A0A3E"/>
    <w:rsid w:val="00A9268B"/>
    <w:rsid w:val="00B87A3A"/>
    <w:rsid w:val="00D00CE1"/>
    <w:rsid w:val="00F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78DF"/>
  <w15:chartTrackingRefBased/>
  <w15:docId w15:val="{E8594606-4CF1-46F3-864D-1AE3FBF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2BFE"/>
    <w:rPr>
      <w:b/>
      <w:bCs/>
    </w:rPr>
  </w:style>
  <w:style w:type="character" w:styleId="Jemnodkaz">
    <w:name w:val="Subtle Reference"/>
    <w:uiPriority w:val="31"/>
    <w:qFormat/>
    <w:rsid w:val="009A0A3E"/>
    <w:rPr>
      <w:b/>
      <w:bCs/>
      <w:color w:val="5B9BD5" w:themeColor="accent1"/>
    </w:rPr>
  </w:style>
  <w:style w:type="paragraph" w:styleId="Odsekzoznamu">
    <w:name w:val="List Paragraph"/>
    <w:basedOn w:val="Normlny"/>
    <w:uiPriority w:val="34"/>
    <w:qFormat/>
    <w:rsid w:val="009A0A3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Kristína Karlová</dc:creator>
  <cp:keywords/>
  <dc:description/>
  <cp:lastModifiedBy>Mgr. Kristína Karlová</cp:lastModifiedBy>
  <cp:revision>3</cp:revision>
  <dcterms:created xsi:type="dcterms:W3CDTF">2023-03-08T12:06:00Z</dcterms:created>
  <dcterms:modified xsi:type="dcterms:W3CDTF">2023-03-09T07:08:00Z</dcterms:modified>
</cp:coreProperties>
</file>