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PLAN PRACY PLACÓWKI PROMUJĄCEJ ZDROWIE</w:t>
      </w:r>
    </w:p>
    <w:p>
      <w:pPr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NA ROK SZKOLNY 2023/2024 W MIEJSKIM PRZEDSZKOLU NR 14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W ZIELONEJ GÓRZE</w:t>
      </w:r>
    </w:p>
    <w:p>
      <w:pPr>
        <w:pStyle w:val="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1. Problem priorytetowy do rozwiązania: </w:t>
      </w:r>
      <w:r>
        <w:rPr>
          <w:rFonts w:ascii="Times New Roman" w:hAnsi="Times New Roman" w:cs="Times New Roman"/>
          <w:color w:val="000000"/>
        </w:rPr>
        <w:t>Znaczna część wychowanków społeczności przedszkolnej ma problem z rozpoznawaniem i nazywaniem emocji oraz radzeniem sobie w sytuacjach trudnych.</w:t>
      </w:r>
    </w:p>
    <w:p>
      <w:pPr>
        <w:pStyle w:val="6"/>
        <w:jc w:val="both"/>
        <w:rPr>
          <w:rFonts w:ascii="Times New Roman" w:hAnsi="Times New Roman" w:cs="Times New Roman"/>
          <w:color w:val="000000"/>
        </w:rPr>
      </w:pP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a. Krótki opis problemu priorytetowego</w:t>
      </w:r>
      <w:r>
        <w:rPr>
          <w:rFonts w:ascii="Times New Roman" w:hAnsi="Times New Roman" w:cs="Times New Roman"/>
        </w:rPr>
        <w:t>:</w:t>
      </w:r>
    </w:p>
    <w:p>
      <w:pPr>
        <w:pStyle w:val="6"/>
        <w:ind w:firstLine="708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>Na początku roku szkolnego 2023/2024 przeprowadziliśmy diagnozę za pomocą ankiety skierowaną do nauczycieli dzieci uczęszczających do przedszkola. Na podstawie uzyskanych wyników z ankiet, z obserwacji nauczycieli oraz z informacji zebranych od rodziców na zebraniach grupowych i rozmowach indywidualnych z rodzicami stwierdziliśmy, że są one okazją do podjęcia działań nad wyeliminowaniem problemu jakim jest trudność w rozpoznawaniu i nazywaniu emocji u dzieci oraz radzenia sobie w sytuacjach trudnych.</w:t>
      </w:r>
    </w:p>
    <w:p>
      <w:pPr>
        <w:pStyle w:val="6"/>
        <w:ind w:firstLine="708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Jednym z zadań przedszkola jest przygotowanie do rozumienia emocji, uczuć własnych i innych ludzi oraz dbanie o zdrowie psychiczne, realizowane m.in. z wykorzystaniem naturalnych sytuacji, pojawiających się w przedszkolu oraz sytuacjach zadaniowych, uwzględniających treści adekwatne do intelektualnych możliwości i oczekiwań rozwojowych dzieci.  </w:t>
      </w:r>
    </w:p>
    <w:p>
      <w:pPr>
        <w:pStyle w:val="6"/>
        <w:ind w:firstLine="708"/>
        <w:jc w:val="both"/>
        <w:rPr>
          <w:rStyle w:val="7"/>
          <w:rFonts w:hint="eastAsia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Rozwój emocjonalny dziecka następuje w sytuacjach społecznych, w kontaktach z innymi, podczas wspólnych rozmów i doświadczeń. Wzrasta wraz z nabywaniem przez dziecko zdolności intelektualnych i sprawności językowej. Dojrzałość emocjonalna przedszkolaka rozwija się wraz z jego wiekiem, ale zależy również i od sposobu w jaki jego rozwój emocjonalny wspierany jest przez najbliższe otoczenie (w domu i w przedszkolu).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Uzasadnienie wyboru priorytetu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>
      <w:pPr>
        <w:pStyle w:val="4"/>
        <w:ind w:firstLine="708"/>
        <w:jc w:val="both"/>
        <w:rPr>
          <w:rStyle w:val="5"/>
          <w:b/>
          <w:color w:val="000000"/>
        </w:rPr>
      </w:pPr>
      <w:r>
        <w:rPr>
          <w:rStyle w:val="7"/>
          <w:color w:val="000000"/>
        </w:rPr>
        <w:t xml:space="preserve">Problem został wybrany przez zespół promocji zdrowia poszerzony przez wychowawczynie poszczególnych grup. Uważamy, że </w:t>
      </w:r>
      <w:r>
        <w:rPr>
          <w:rStyle w:val="7"/>
        </w:rPr>
        <w:t>dzieci, choć wydają nam się wrażliwsze i bardziej emocjonalne, okazują swoje uczucia i nastroje w sposób bardzo spontaniczny, ale nierzadko nieadekwatnie do sytuacji. Nie wiedzą, skąd biorą się ich uczucia, jak sobie z nimi radzić i kierować. Jeśli nie zapewni się im odpowiedniej wiedzy i umiejętności w tym zakresie, to taki stan rzeczy może stać się przyczyną wielu zaburzeń w rozwoju psychicznym dziecka. Osoba nie potrafiąca identyfikować własnych uczuć, nie będzie też potrafiła wczuwać się w nastroje, emocje i potrzeby innych ludzi. Sytuacja taka może prowadzić również do zachowań agresywnych, których coraz więcej spotykamy w naszej rzeczywistości. Umiejętność określania przyczyn złości i emocji negatywnych, radzenia sobie z nimi oraz wyrażania ich w sposób społecznie akceptowany to niewątpliwy warunek poradzenia sobie z tym problemem.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Główne przyczyny problemu: </w:t>
      </w:r>
    </w:p>
    <w:p>
      <w:pPr>
        <w:pStyle w:val="6"/>
        <w:widowControl/>
        <w:suppressAutoHyphens w:val="0"/>
        <w:jc w:val="both"/>
        <w:rPr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>- wiek rozwojowy dziecka</w:t>
      </w:r>
    </w:p>
    <w:p>
      <w:pPr>
        <w:pStyle w:val="6"/>
        <w:widowControl/>
        <w:suppressAutoHyphens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wejście  w nowe środowisko rówieśnicze</w:t>
      </w:r>
    </w:p>
    <w:p>
      <w:pPr>
        <w:pStyle w:val="6"/>
        <w:widowControl/>
        <w:suppressAutoHyphens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środowisko rodzinne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Rozwiązania dla usunięcia przyczyn problemu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Realizacja programu adaptacyjnego „Idę do przedszkola”.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Organizowanie zabaw integracyjnych dla dzieci.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Udział dzieci w spotkaniach z literaturą „Świat emocji w literaturze” zorganizowanych przez nauczycieli.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Opracowanie „Kontraktu grupowego”.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Zorganizowanie cyklu zajęć w ramach „Praw Dziecka”.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Realizacja cyklu zajęć „Jestem radosny, jestem zły - świat emocji przedszkolaków”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Udział dzieci w programie „Strażnicy uśmiechu” w celu rozwoju samoświadomości dzieci i umiejętności budowania poczucia własnej wartości oraz rozpoznawania i wyrażania swoich uczuć.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Zorganizowanie kącika emocji.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ascii="Times New Roman" w:hAnsi="Times New Roman" w:cs="Times New Roman"/>
          <w:color w:val="000000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Udział dzieci w uroczystościach: „Dzień Przedszkolaka”, „Radosny Dzień Rodziny”, „Dzień Dziecka”.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hint="eastAsia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Doskonalenie kompetencji wychowawczych nauczycieli, współdziałanie i wspieranie rodziców w procesie wychowania.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Współpraca ze specjalistami z Poradni Psychologiczno – Pedagogicznej, przeprowadzenie zajęć dla dzieci w wieku przedszkolnym, dotyczących rozpoznawania i rozumienia emocji.</w:t>
      </w:r>
    </w:p>
    <w:p>
      <w:pPr>
        <w:pStyle w:val="6"/>
        <w:widowControl/>
        <w:numPr>
          <w:ilvl w:val="0"/>
          <w:numId w:val="1"/>
        </w:numPr>
        <w:suppressAutoHyphens w:val="0"/>
        <w:jc w:val="both"/>
        <w:rPr>
          <w:rStyle w:val="7"/>
          <w:rFonts w:hint="eastAsia"/>
        </w:rPr>
      </w:pPr>
      <w:r>
        <w:rPr>
          <w:rStyle w:val="7"/>
          <w:rFonts w:ascii="Times New Roman" w:hAnsi="Times New Roman" w:cs="Times New Roman"/>
          <w:color w:val="000000"/>
        </w:rPr>
        <w:t xml:space="preserve"> Zorganizowanie konkursu plastycznego dla dzieci i rodziców na temat: „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after="0" w:line="100" w:lineRule="atLeast"/>
        <w:jc w:val="both"/>
        <w:textAlignment w:val="baseline"/>
        <w:rPr>
          <w:rFonts w:ascii="Times New Roman" w:hAnsi="Times New Roman" w:eastAsia="SimSun" w:cs="Times New Roman"/>
          <w:b/>
          <w:color w:val="000000"/>
          <w:kern w:val="1"/>
          <w:sz w:val="24"/>
          <w:szCs w:val="24"/>
          <w:lang w:eastAsia="hi-IN" w:bidi="hi-IN"/>
          <w14:ligatures w14:val="none"/>
        </w:rPr>
      </w:pPr>
      <w:r>
        <w:rPr>
          <w:rFonts w:ascii="Times New Roman" w:hAnsi="Times New Roman" w:eastAsia="SimSun" w:cs="Times New Roman"/>
          <w:bCs/>
          <w:color w:val="000000"/>
          <w:kern w:val="1"/>
          <w:sz w:val="24"/>
          <w:szCs w:val="24"/>
          <w:lang w:eastAsia="hi-IN" w:bidi="hi-IN"/>
          <w14:ligatures w14:val="none"/>
        </w:rPr>
        <w:t>Przedstawione działania realizowane konsekwentnie, systematycznie i powtarzalnie, wzbogacą doświadczenia dzieci związane z przeżyciami emocjonalnymi w różnorodnych sytuacjach społecznych. Efekty tych oddziaływań przyczynią się do rozumienia własnych emocji i uczuć, nazywania ich, rozpoznawania emocji i uczuć u innych osób, empatii oraz nawiązywania relacji społecznych i radzenia sobie w sytuacjach trudnych.</w:t>
      </w:r>
    </w:p>
    <w:p>
      <w:pPr>
        <w:widowControl w:val="0"/>
        <w:suppressAutoHyphens/>
        <w:spacing w:after="0" w:line="100" w:lineRule="atLeast"/>
        <w:textAlignment w:val="baseline"/>
        <w:rPr>
          <w:rFonts w:ascii="Times New Roman" w:hAnsi="Times New Roman" w:eastAsia="SimSun" w:cs="Times New Roman"/>
          <w:b/>
          <w:color w:val="000000"/>
          <w:kern w:val="1"/>
          <w:sz w:val="24"/>
          <w:szCs w:val="24"/>
          <w:lang w:eastAsia="hi-IN" w:bidi="hi-IN"/>
          <w14:ligatures w14:val="non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nothing"/>
      <w:lvlText w:val="%1)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  <w:sz w:val="28"/>
        <w:szCs w:val="28"/>
      </w:rPr>
    </w:lvl>
    <w:lvl w:ilvl="1" w:tentative="0">
      <w:start w:val="1"/>
      <w:numFmt w:val="decimal"/>
      <w:suff w:val="nothing"/>
      <w:lvlText w:val="%2.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decimal"/>
      <w:suff w:val="nothing"/>
      <w:lvlText w:val="%3.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decimal"/>
      <w:suff w:val="nothing"/>
      <w:lvlText w:val="%4.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decimal"/>
      <w:suff w:val="nothing"/>
      <w:lvlText w:val="%5.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decimal"/>
      <w:suff w:val="nothing"/>
      <w:lvlText w:val="%6.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decimal"/>
      <w:suff w:val="nothing"/>
      <w:lvlText w:val="%7.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decimal"/>
      <w:suff w:val="nothing"/>
      <w:lvlText w:val="%8.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decimal"/>
      <w:suff w:val="nothing"/>
      <w:lvlText w:val="%9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69"/>
    <w:rsid w:val="00092C45"/>
    <w:rsid w:val="00187A7E"/>
    <w:rsid w:val="002374FD"/>
    <w:rsid w:val="003543C3"/>
    <w:rsid w:val="00372220"/>
    <w:rsid w:val="004D30E7"/>
    <w:rsid w:val="00842A6B"/>
    <w:rsid w:val="008E7569"/>
    <w:rsid w:val="00955769"/>
    <w:rsid w:val="00A23687"/>
    <w:rsid w:val="00E2787A"/>
    <w:rsid w:val="34B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after="100" w:line="100" w:lineRule="atLeast"/>
    </w:pPr>
    <w:rPr>
      <w:rFonts w:ascii="Times New Roman" w:hAnsi="Times New Roman" w:eastAsia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5">
    <w:name w:val="Domyślna czcionka akapitu2"/>
    <w:uiPriority w:val="0"/>
  </w:style>
  <w:style w:type="paragraph" w:customStyle="1" w:styleId="6">
    <w:name w:val="Normalny1"/>
    <w:uiPriority w:val="0"/>
    <w:pPr>
      <w:widowControl w:val="0"/>
      <w:suppressAutoHyphens/>
      <w:spacing w:after="0" w:line="100" w:lineRule="atLeast"/>
    </w:pPr>
    <w:rPr>
      <w:rFonts w:ascii="Liberation Serif" w:hAnsi="Liberation Serif" w:eastAsia="SimSun" w:cs="Mangal"/>
      <w:kern w:val="1"/>
      <w:sz w:val="24"/>
      <w:szCs w:val="24"/>
      <w:lang w:val="pl-PL" w:eastAsia="hi-IN" w:bidi="hi-IN"/>
      <w14:ligatures w14:val="none"/>
    </w:rPr>
  </w:style>
  <w:style w:type="character" w:customStyle="1" w:styleId="7">
    <w:name w:val="Domyślna czcionka akapitu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607</Words>
  <Characters>3646</Characters>
  <Lines>30</Lines>
  <Paragraphs>8</Paragraphs>
  <TotalTime>232</TotalTime>
  <ScaleCrop>false</ScaleCrop>
  <LinksUpToDate>false</LinksUpToDate>
  <CharactersWithSpaces>4245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2023-10-15T17:38:00Z</dcterms:created>
  <dc:creator>MARIUSZ BOTA</dc:creator>
  <cp:lastModifiedBy>Jakub Słotwiński</cp:lastModifiedBy>
  <dcterms:modified xsi:type="dcterms:W3CDTF">2024-04-19T14:42:57Z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D535679C8A224AB09D78B85A5BCFF255_13</vt:lpwstr>
  </property>
</Properties>
</file>