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Regulamin monitoringu </w:t>
      </w:r>
      <w:r>
        <w:rPr>
          <w:rFonts w:ascii="Times New Roman" w:hAnsi="Times New Roman"/>
          <w:b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>w  Szkole Podstawowej im. Marii Konopnickiej w Korszach</w:t>
      </w:r>
    </w:p>
    <w:p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określa cel i zasady funkcjonowania systemu monitoringu wizyjnego                            w  Szkole Podstawowej im. Marii Konopnickiej w Korszach, miejsca instalacji kamer systemu na terenie placówki, reguły rejestracji i zapisu informacji oraz sposób ich zabezpieczenia, a także możliwości udostępniania zgromadzonych danych o zdarzeniach.</w:t>
      </w:r>
    </w:p>
    <w:p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Przetwarzania danych osobowych osób fizycznych w systemie monitoringu wizyjnego jest niezbędne do celów wynikających z prawnie uzasadnionych interesów realizowanych przez administratora, tj. zapewnienie bezpieczeństwa uczniom i pracownikom oraz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w celu ochrony osób i mienia szkoły – art. 6 ust. 1 lit f., i określonych w ustawie z dnia 14 grudnia 2017 r. – Prawo oświatowe.</w:t>
      </w:r>
    </w:p>
    <w:p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urządzeń monitoringu wizyjnego jest Dyrektor Szkoły Podstawowej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im. Marii Konopnickiej z siedzibą w Korszach ul. Kościuszki 12.</w:t>
      </w:r>
    </w:p>
    <w:p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Podstawą wprowadzenia monitoringu wizyjnego w szkole jest art. 108a ust. 1 Ustawy                  z </w:t>
      </w:r>
      <w:r>
        <w:rPr>
          <w:rFonts w:ascii="Times New Roman" w:hAnsi="Times New Roman" w:eastAsia="Times New Roman"/>
          <w:sz w:val="24"/>
          <w:szCs w:val="24"/>
          <w:lang w:eastAsia="pl-PL"/>
        </w:rPr>
        <w:t xml:space="preserve">dnia 14 grudnia 2016 r. - Prawo oświatowe (Dz. U. z 2018 r. poz. 996). </w:t>
      </w:r>
    </w:p>
    <w:p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Infrastruktura szkoły, która jest objęta monitoringiem wizyjnym, to miejsca wewnątrz budynku, tj.: 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wyjścia ze szkoły: główne, na boisko szkolne oraz przy kuchni,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korytarze szkolne na parterze,  I i II piętrze,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łącznik,</w:t>
      </w:r>
    </w:p>
    <w:p>
      <w:pPr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pomieszczenia szatni szkolnych kl. 4-8.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Monitoring funkcjonuje całodobowo. 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Obraz zarejestrowany w systemie monitoringu wizyjnego przechowywany jest na dysku serwera.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System monitoringu wizyjnego składa się z: </w:t>
      </w:r>
    </w:p>
    <w:p>
      <w:pPr>
        <w:pStyle w:val="8"/>
        <w:numPr>
          <w:ilvl w:val="0"/>
          <w:numId w:val="3"/>
        </w:numPr>
        <w:spacing w:after="0"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kamer rejestrujących zdarzenia wewnątrz i na zewnątrz budynku                             o rozdzielczości umożliwiających identyfikację osób,</w:t>
      </w:r>
    </w:p>
    <w:p>
      <w:pPr>
        <w:pStyle w:val="8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jednego urządzenia rejestrującego i zapisującego obraz na nośniku fizycznym,                  jednego monitora pozwalającego na podgląd rejestrowanych zdarzeń umieszczonego w gabinecie wicedyrektora szkoły. </w:t>
      </w:r>
    </w:p>
    <w:p>
      <w:pPr>
        <w:pStyle w:val="8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Kamery są rozmieszczone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następująco: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kamera nr 1 – na parterze z widokiem na główne wejście od strony ul. Kościuszki 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2 –  na I piętrze z widokiem na hol górny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3 – łącznik  z widokiem na sklepik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4 - na parterze z widokiem na wejście od strony boiska i schody prowadzące na piętro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5 - na I piętrze z widokiem na schody prowadzące do świetlicy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6 – łącznik z widokiem  na wejście do sali gimnastycznej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7 – na parterze z widokiem na wejście do gab. nr 10,  schody i szatnie wf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8 – w piwnicy z widokiem na wejście do szatni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kamera nr 9 – na parterze w budynku tzw. nowej szkoły </w:t>
      </w:r>
    </w:p>
    <w:p>
      <w:pPr>
        <w:pStyle w:val="8"/>
        <w:numPr>
          <w:ilvl w:val="0"/>
          <w:numId w:val="4"/>
        </w:num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10 - na I piętrze w budynku tzw. nowej szkoły</w:t>
      </w:r>
    </w:p>
    <w:p>
      <w:pPr>
        <w:pStyle w:val="8"/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11 - na II piętrze  przy świetlicy.</w:t>
      </w:r>
    </w:p>
    <w:p>
      <w:pPr>
        <w:pStyle w:val="8"/>
        <w:spacing w:after="0" w:line="276" w:lineRule="auto"/>
        <w:ind w:left="1146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monitoringu wizyjnego w miarę konieczności i możliwości finansowych są udoskonalane, wymieniane, rozszerzane.</w:t>
      </w:r>
    </w:p>
    <w:p>
      <w:pPr>
        <w:pStyle w:val="8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 objęte monitoringiem wizyjnym są oznakowane stosownymi tabliczkami informacyjnymi:</w:t>
      </w:r>
    </w:p>
    <w:p>
      <w:pPr>
        <w:pStyle w:val="8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  <w:lang w:eastAsia="pl-PL"/>
        </w:rPr>
        <w:drawing>
          <wp:inline distT="0" distB="0" distL="0" distR="0">
            <wp:extent cx="1800225" cy="828675"/>
            <wp:effectExtent l="19050" t="0" r="9525" b="0"/>
            <wp:docPr id="1" name="Obraz 3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9" t="4953" r="2426" b="418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ogłoszeń przy sekretariacie szkoły na stronie internetowej szkoły oraz w BIP szkoły umieszcza się informację zawierającą następującą klauzulę informacyjną:</w:t>
      </w:r>
    </w:p>
    <w:p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KLAUZULA INFORMACYJNA DOTYCZĄCA</w:t>
      </w:r>
    </w:p>
    <w:p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MONITORINGU WIZYJNEGO</w:t>
      </w:r>
    </w:p>
    <w:p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Realizując obowiązek informacyjny wynikający z art. 13 ust. 1 i ust. 2 i art. 14 Rozporządzenia Parlamentu Europejskiego i Rady (UE) 2016/679 z dnia 27 kwietnia 2016 roku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i w sprawie swobodnego przepływu takich danych oraz uchylenia dyrektywy 95/46/WE (ogólne rozporządzenie o ochronie danych, dalej RODO), Szkoła Podstawowa im. Marii Konopnickiej w Korszach informuje o zasadach przetwarzania Państwa danych osobowych oraz przysługujących Państwu prawach z tym związanych.</w:t>
      </w:r>
    </w:p>
    <w:p>
      <w:pPr>
        <w:pStyle w:val="8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Administrator danych osobowych: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Szkoła Podstawowa im. Marii Konopnickiej w Korszach, ul. Tadeusza Kościuszki 12, 11-430 Korsze, reprezentowana przez Dyrektora Szkoły, z którym można skontaktować się, telefonując pod numer: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89 754 00 27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pisząc na adres e- mail: szkola_korsze@korsze.pl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Inspektor Ochrony Danych oraz Zastępca Inspektora Ochrony Danych: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trosce o bezpieczeństwo przetwarzania Państwa danych osobowych, Administrator danych wyznaczył Inspektora Ochrony Danych, z którymi mogą się Państwo skontaktować pisząc na adres e- mail: </w:t>
      </w:r>
      <w:r>
        <w:fldChar w:fldCharType="begin"/>
      </w:r>
      <w:r>
        <w:instrText xml:space="preserve"> HYPERLINK "mailto:kancelaria@gptogatus.pl" </w:instrText>
      </w:r>
      <w: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>kancelaria@gptogatus.pl</w:t>
      </w:r>
      <w:r>
        <w:rPr>
          <w:rStyle w:val="6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lub pisemnie na adres Administratora.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i podstawa prawna przetwarzania danych osobowych: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Poprzez stosowanie monitoringu wizyjnego dane osobowe przetwarzane będą w celu zapewnienia porządku publicznego i bezpieczeństwa osób oraz ochrony mienia, tj.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w celu zapewnienia bezpieczeństwa uczniów i pracowników oraz zabezpieczania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i ochrony mienia Szkoły Podstawowej im. Marii Konopnickiej w Korszach.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Monitoringiem objęto teren szkoły w następujący sposób:</w:t>
      </w:r>
    </w:p>
    <w:p>
      <w:pPr>
        <w:pStyle w:val="8"/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kamera nr 1 – na parterze z widokiem na główne wejście od strony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ul. Kościuszki 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2 –  na I piętrze z widokiem na hol górny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3 – łącznik  z widokiem na sklepik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4 - na parterze z widokiem na wejście od strony boiska i schody prowadzące na piętro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5 - na I piętrze z widokiem na schody prowadzące do świetlicy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6 – łącznik z widokiem  na wejście do sali gimnastycznej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kamera nr 7 – na parterze z widokiem na wejście do gab. nr 10,  schody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i szatnie wf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8 – w piwnicy z widokiem na wejście do szatni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kamera nr 9 – na parterze w budynku tzw. nowej szkoły </w:t>
      </w:r>
    </w:p>
    <w:p>
      <w:pPr>
        <w:pStyle w:val="8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10 - na I piętrze w budynku tzw. nowej szkoły</w:t>
      </w:r>
    </w:p>
    <w:p>
      <w:pPr>
        <w:pStyle w:val="8"/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kamera nr 11 - na II piętrze  przy świetlicy.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używanych jest 11 kamer. Nie stosuje się kamer atrap.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Podstawę prawną przetwarzania danych osobowych w postaci monitoringu wizyjnego stanowi art. 6 ust. 1 lit. c) i art. 9 RODO oraz art. 108a ustawy z dnia 14 grudnia 2016 Prawo oświatowe. 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Okres przechowywania danych osobowych: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 xml:space="preserve">Dane osobowe pozyskane z monitoringu będą przetwarzane i przechowywane </w:t>
      </w:r>
      <w:r>
        <w:rPr>
          <w:rStyle w:val="11"/>
          <w:rFonts w:ascii="Times New Roman" w:hAnsi="Times New Roman"/>
          <w:sz w:val="24"/>
          <w:szCs w:val="24"/>
        </w:rPr>
        <w:br w:type="textWrapping"/>
      </w:r>
      <w:r>
        <w:rPr>
          <w:rStyle w:val="11"/>
          <w:rFonts w:ascii="Times New Roman" w:hAnsi="Times New Roman"/>
          <w:sz w:val="24"/>
          <w:szCs w:val="24"/>
        </w:rPr>
        <w:t>w okresie 31 dni.</w:t>
      </w:r>
    </w:p>
    <w:p>
      <w:pPr>
        <w:pStyle w:val="8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Odbiorcy danych osobowych: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przekazywane podmiotom zewnętrznym na podstawie umowy powierzenia przetwarzania danych osobowych, lecz w uzasadnionych przypadkach mogą zostać przekazywane osobom, które wykażą potrzebę uzyskania dostępu do nagrań w związku z ich uzasadnionym interesem prawnym (interes realizowany przez stronę trzecią), a także mogą zostać udostępnione podmiotom lub organom uprawnionym na podstawie przepisów prawa.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Przekazywanie danych osobowych: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danych nie będzie przekazywał danych osobowych poza teren Polski, Unii Europejskiej oraz poza Europejski Obszar Gospodarczy.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Przysługujące Państwu prawa związane z ochroną danych osobowych: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osobowych, posiadają Państwo następujące uprawnienia: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prawo dostępu do własnych danych osobowych, w tym prawo do uzyskania kopii tych danych, na podstawie art. 15 RODO; 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prawo do żądania sprostowania (poprawienia lub uzupełnienia) Państwa danych osobowych, na podstawie art. 16 RODO; 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prawo do żądania usunięcia danych osobowych („prawo do bycia zapomnianym”),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z zastrzeżeniem przypadków, o których mowa w art. 17 ust. 3 RODO; - prawo do żądania ograniczenia przetwarzania danych osobowych, z zastrzeżeniem przypadków, o których mowa w art. 18 ust. 2 RODO; 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prawo do przenoszenia danych osobowych, na podstawie art. 20 RODO; 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prawo do wniesienia sprzeciwu wobec przetwarzania danych osobowych na zasadach określonych w art. 21 RODO.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Zautomatyzowane podejmowanie decyzji, profilowanie:</w:t>
      </w:r>
    </w:p>
    <w:p>
      <w:pPr>
        <w:pStyle w:val="8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nie będą poddawane zautomatyzowanemu podejmowaniu decyzji przez Administratora, w tym decyzji o profilowaniu.</w:t>
      </w:r>
    </w:p>
    <w:p>
      <w:pPr>
        <w:pStyle w:val="8"/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Prawo wniesienia skargi do organu nadzorczego:</w:t>
      </w:r>
    </w:p>
    <w:p>
      <w:pPr>
        <w:pStyle w:val="8"/>
        <w:spacing w:line="276" w:lineRule="auto"/>
        <w:jc w:val="both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W przypadku stwierdzenia, iż Państwa dane osobowe są przetwarzane z pominięciem przepisów o ochronie danych osobowych, przysługuje Państwu prawo do wniesienia skargi do organu nadzorczego, którym jest Prezes Urzędu Ochrony Danych Osobowych z siedzibą w Warszawie przy ul. Stawki 2, 00- 193 Warszawa, tel. 22 531-03-00, </w:t>
      </w:r>
      <w:r>
        <w:fldChar w:fldCharType="begin"/>
      </w:r>
      <w:r>
        <w:instrText xml:space="preserve"> HYPERLINK "mailto:kancelaria@uodo.gov.pl" </w:instrText>
      </w:r>
      <w:r>
        <w:fldChar w:fldCharType="separate"/>
      </w:r>
      <w:r>
        <w:rPr>
          <w:rStyle w:val="6"/>
          <w:rFonts w:ascii="Times New Roman" w:hAnsi="Times New Roman" w:eastAsia="Times New Roman"/>
          <w:color w:val="0563C1"/>
          <w:sz w:val="24"/>
          <w:szCs w:val="24"/>
          <w:lang w:eastAsia="ar-SA"/>
        </w:rPr>
        <w:t>kancelaria@uodo.gov.pl</w:t>
      </w:r>
      <w:r>
        <w:rPr>
          <w:rStyle w:val="6"/>
          <w:rFonts w:ascii="Times New Roman" w:hAnsi="Times New Roman" w:eastAsia="Times New Roman"/>
          <w:color w:val="0563C1"/>
          <w:sz w:val="24"/>
          <w:szCs w:val="24"/>
          <w:lang w:eastAsia="ar-SA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ar-SA"/>
        </w:rPr>
        <w:t xml:space="preserve"> </w:t>
      </w:r>
    </w:p>
    <w:p>
      <w:pPr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Pieczęć  Administratora</w:t>
      </w:r>
    </w:p>
    <w:p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>
      <w:pPr>
        <w:spacing w:after="0" w:line="276" w:lineRule="auto"/>
        <w:ind w:left="284" w:hanging="284"/>
        <w:jc w:val="right"/>
        <w:rPr>
          <w:rFonts w:ascii="Times New Roman" w:hAnsi="Times New Roman"/>
          <w:i/>
          <w:sz w:val="24"/>
          <w:szCs w:val="24"/>
        </w:rPr>
      </w:pPr>
    </w:p>
    <w:p>
      <w:pPr>
        <w:pStyle w:val="8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z systemu monitoringu może być udostępniony jedynie uprawnionym organom                  w zakresie prowadzonych przez nie czynności prawnych, np. Policji, Sądom, Prokuraturze na ich pisemny wniosek.</w:t>
      </w:r>
    </w:p>
    <w:p>
      <w:pPr>
        <w:pStyle w:val="8"/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przechowywania danych wynosi do 31 dni w budynku przy  ul. Kościuszki 12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w Korszach w pomieszczeniu  wicedyrektora,  a następnie dane ulegają usunięciu poprzez nadpisanie danych na urządzeniu rejestrującym obraz.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uzasadnionych przypadkach na podstawie wniosków w/w organów, w szczególności, gdy urządzenia monitoringu wizyjnego zarejestrowały zdarzenie związane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z naruszeniem bezpieczeństwa osób i mienia, okres przechowywania danych może ulec wydłużeniu o czas niezbędny do zakończenia postępowania, którego przedmiotem jest zdarzenie zarejestrowane przez monitoring wizyjny. 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Osoba zainteresowana zabezpieczeniem danych z monitoringu na potrzeby przyszłego postępowania może zwrócić się pisemnie do Dyrektora Szkoły Podstawowej im. Marii Konopnickiej w Korszach z prośbą o ich zabezpieczenie przed usunięciem po upływie standardowego okresu ich przechowywania. Wniosek należy złożyć w sekretariacie szkoły, w terminie do 3 dni, licząc od dnia, w którym zdarzenie mogło zostać zarejestrowane przez monitoring wizyjny.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Prawidłowo złożony wniosek musi zawierać dokładną datę i miejsce, np.: korytarz szkolny przy gabinecie nr 4 oraz przybliżony czas zdarzenia.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Mogą występować nieznaczne różnice między czasem rzeczywistym a czasem uwidocznionym na materiale z monitoringu, ponieważ system nie jest synchronizowany      z zewnętrznym źródłem czasu.</w:t>
      </w:r>
    </w:p>
    <w:p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Osoba upoważniona sporządza kopię nagrania z monitoringu wizyjnego za okres, którego dotyczy wniosek osoby zainteresowanej, oraz oznacza ją w sposób trwały następującymi danymi: </w:t>
      </w:r>
    </w:p>
    <w:p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porządkowy kopii, </w:t>
      </w:r>
    </w:p>
    <w:p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okres, którego dotyczy nagranie,</w:t>
      </w:r>
    </w:p>
    <w:p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źródło danych, np.: kamera nr …. na parterze,</w:t>
      </w:r>
    </w:p>
    <w:p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data wykonania kopii;</w:t>
      </w:r>
    </w:p>
    <w:p>
      <w:pPr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dane osoby, która sporządziła kopię. 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Kopia przechowywana jest przez Administratora systemu w zamkniętym i specjalnie do tego przystosowanym miejscu.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Kopia nagrania podlega zaewidencjonowaniu w rejestrze kopii z monitoringu wizyjnego sporządzonym na wniosek osoby zainteresowanej. Rejestr zawiera następujące informacje: 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porządkowy kopii, 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okres, którego dotyczy nagranie, 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źródło danych, np.: kamera nr……, 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data wykonania kopii,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dane osoby, która sporządziła kopię, 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podpis osoby, która sporządziła kopię; </w:t>
      </w:r>
    </w:p>
    <w:p>
      <w:pPr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informacje o udostępnieniu lub zniszczeniu kopii. 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Kopia stworzona na pisemny wniosek osoby zainteresowanej zostaje zabezpieczona na okres nie dłuższy niż 6 miesięcy i udostępniana jest jedynie uprawnionym instytucjom, np.: Policji. W przypadku bezczynności uprawnionych instytucji przez okres 6 miesięcy kopia podlega fizycznemu zniszczeniu.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Osoby, które mają wgląd w obraz zarejestrowany przez monitoring wizyjny, zobowiązane są do przestrzegania przepisów prawa w zakresie ochrony danych osobowych.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Obowiązek informacyjny względem osób, których dane osobowe mogą zostać utrwalone na monitoringu jest realizowany za pośrednictwem strony internetowej szkoły (adres: http://spkorsze.edupage.org w zakładce „RODO”) oraz BIP szkoły (adres: bip. szkolakorsze.pl w zakładce „RODO”)  w związku z art. 14 ust.5 pkt. b)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Monitorowanie wizyjne stanowi środek wspierający wobec realizowanego w szkole planu dyżurów nauczycielskich, pracy woźnych, sprzątaczek i konserwatora. Zainstalowany monitoring nie zwalnia wyżej wymienionych osób od wypełniania swoich obowiązków.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Dane zawarte na nośnikach fizycznych nie stanowią informacji publicznej i nie podlegają udostępnianiu w oparciu o przepisy o dostępie do informacji publicznej.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W przypadku publikacji zapisu wizyjnego będzie on poddany zabiegom technicznym anonimizacji.</w:t>
      </w:r>
    </w:p>
    <w:p>
      <w:pPr>
        <w:numPr>
          <w:ilvl w:val="0"/>
          <w:numId w:val="1"/>
        </w:numPr>
        <w:spacing w:after="120" w:line="276" w:lineRule="auto"/>
        <w:ind w:left="426" w:hanging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Regulamin monitoringu został wdrożony zarządzeniem Dyrektora, po uprzednich konsultacjach z organami szkoły i ustaleniu środków technicznych i organizacyjnych                   z organem prowadzącym szkołę oraz z uwzględnieniem wyników diagnozy stanu bezpieczeństwa.</w:t>
      </w:r>
    </w:p>
    <w:p>
      <w:pPr>
        <w:pStyle w:val="8"/>
        <w:spacing w:line="276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>
      <w:pPr>
        <w:spacing w:after="0" w:line="276" w:lineRule="auto"/>
        <w:ind w:left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p>
      <w:pPr>
        <w:spacing w:after="0" w:line="276" w:lineRule="auto"/>
        <w:ind w:left="426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</w:p>
    <w:sectPr>
      <w:footerReference r:id="rId5" w:type="default"/>
      <w:pgSz w:w="11906" w:h="16838"/>
      <w:pgMar w:top="1418" w:right="1418" w:bottom="1418" w:left="1418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+Treś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/>
      <w:jc w:val="center"/>
      <w:rPr>
        <w:rFonts w:ascii="Cambria" w:hAnsi="Cambria" w:cs="Arial"/>
        <w:b/>
        <w:sz w:val="24"/>
        <w:szCs w:val="24"/>
      </w:rPr>
    </w:pPr>
    <w:r>
      <w:rPr>
        <w:rFonts w:ascii="Cambria" w:hAnsi="Cambria" w:cs="Arial"/>
        <w:b/>
        <w:sz w:val="24"/>
        <w:szCs w:val="24"/>
      </w:rPr>
      <w:fldChar w:fldCharType="begin"/>
    </w:r>
    <w:r>
      <w:rPr>
        <w:rFonts w:ascii="Cambria" w:hAnsi="Cambria" w:cs="Arial"/>
        <w:b/>
        <w:sz w:val="24"/>
        <w:szCs w:val="24"/>
      </w:rPr>
      <w:instrText xml:space="preserve">PAGE   \* MERGEFORMAT</w:instrText>
    </w:r>
    <w:r>
      <w:rPr>
        <w:rFonts w:ascii="Cambria" w:hAnsi="Cambria" w:cs="Arial"/>
        <w:b/>
        <w:sz w:val="24"/>
        <w:szCs w:val="24"/>
      </w:rPr>
      <w:fldChar w:fldCharType="separate"/>
    </w:r>
    <w:r>
      <w:rPr>
        <w:rFonts w:ascii="Cambria" w:hAnsi="Cambria" w:cs="Arial"/>
        <w:b/>
        <w:sz w:val="24"/>
        <w:szCs w:val="24"/>
      </w:rPr>
      <w:t>5</w:t>
    </w:r>
    <w:r>
      <w:rPr>
        <w:rFonts w:ascii="Cambria" w:hAnsi="Cambria" w:cs="Arial"/>
        <w:b/>
        <w:sz w:val="24"/>
        <w:szCs w:val="24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C4F9B"/>
    <w:multiLevelType w:val="multilevel"/>
    <w:tmpl w:val="063C4F9B"/>
    <w:lvl w:ilvl="0" w:tentative="0">
      <w:start w:val="1"/>
      <w:numFmt w:val="lowerLetter"/>
      <w:lvlText w:val="%1)"/>
      <w:lvlJc w:val="left"/>
      <w:pPr>
        <w:ind w:left="1236" w:hanging="39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20" w:hanging="360"/>
      </w:pPr>
    </w:lvl>
    <w:lvl w:ilvl="2" w:tentative="0">
      <w:start w:val="1"/>
      <w:numFmt w:val="lowerRoman"/>
      <w:lvlText w:val="%3."/>
      <w:lvlJc w:val="right"/>
      <w:pPr>
        <w:ind w:left="2640" w:hanging="180"/>
      </w:pPr>
    </w:lvl>
    <w:lvl w:ilvl="3" w:tentative="0">
      <w:start w:val="1"/>
      <w:numFmt w:val="decimal"/>
      <w:lvlText w:val="%4."/>
      <w:lvlJc w:val="left"/>
      <w:pPr>
        <w:ind w:left="3360" w:hanging="360"/>
      </w:pPr>
    </w:lvl>
    <w:lvl w:ilvl="4" w:tentative="0">
      <w:start w:val="1"/>
      <w:numFmt w:val="lowerLetter"/>
      <w:lvlText w:val="%5."/>
      <w:lvlJc w:val="left"/>
      <w:pPr>
        <w:ind w:left="4080" w:hanging="360"/>
      </w:pPr>
    </w:lvl>
    <w:lvl w:ilvl="5" w:tentative="0">
      <w:start w:val="1"/>
      <w:numFmt w:val="lowerRoman"/>
      <w:lvlText w:val="%6."/>
      <w:lvlJc w:val="right"/>
      <w:pPr>
        <w:ind w:left="4800" w:hanging="180"/>
      </w:pPr>
    </w:lvl>
    <w:lvl w:ilvl="6" w:tentative="0">
      <w:start w:val="1"/>
      <w:numFmt w:val="decimal"/>
      <w:lvlText w:val="%7."/>
      <w:lvlJc w:val="left"/>
      <w:pPr>
        <w:ind w:left="5520" w:hanging="360"/>
      </w:pPr>
    </w:lvl>
    <w:lvl w:ilvl="7" w:tentative="0">
      <w:start w:val="1"/>
      <w:numFmt w:val="lowerLetter"/>
      <w:lvlText w:val="%8."/>
      <w:lvlJc w:val="left"/>
      <w:pPr>
        <w:ind w:left="6240" w:hanging="360"/>
      </w:pPr>
    </w:lvl>
    <w:lvl w:ilvl="8" w:tentative="0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3D3DE9"/>
    <w:multiLevelType w:val="multilevel"/>
    <w:tmpl w:val="0F3D3DE9"/>
    <w:lvl w:ilvl="0" w:tentative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D6234"/>
    <w:multiLevelType w:val="multilevel"/>
    <w:tmpl w:val="10FD623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29AE"/>
    <w:multiLevelType w:val="multilevel"/>
    <w:tmpl w:val="14A129AE"/>
    <w:lvl w:ilvl="0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>
    <w:nsid w:val="26F66BA2"/>
    <w:multiLevelType w:val="multilevel"/>
    <w:tmpl w:val="26F66BA2"/>
    <w:lvl w:ilvl="0" w:tentative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30DF5"/>
    <w:multiLevelType w:val="multilevel"/>
    <w:tmpl w:val="44330DF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4CE062B"/>
    <w:multiLevelType w:val="multilevel"/>
    <w:tmpl w:val="64CE062B"/>
    <w:lvl w:ilvl="0" w:tentative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5D2CF1"/>
    <w:multiLevelType w:val="multilevel"/>
    <w:tmpl w:val="795D2CF1"/>
    <w:lvl w:ilvl="0" w:tentative="0">
      <w:start w:val="1"/>
      <w:numFmt w:val="lowerLetter"/>
      <w:lvlText w:val="%1)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96431"/>
    <w:rsid w:val="00063010"/>
    <w:rsid w:val="00096431"/>
    <w:rsid w:val="0021137B"/>
    <w:rsid w:val="00237307"/>
    <w:rsid w:val="003B63B7"/>
    <w:rsid w:val="00415AFC"/>
    <w:rsid w:val="004B1E3B"/>
    <w:rsid w:val="004D469C"/>
    <w:rsid w:val="0051039D"/>
    <w:rsid w:val="00525857"/>
    <w:rsid w:val="00540950"/>
    <w:rsid w:val="00811627"/>
    <w:rsid w:val="008C0D42"/>
    <w:rsid w:val="00964C8E"/>
    <w:rsid w:val="0098298E"/>
    <w:rsid w:val="009B3732"/>
    <w:rsid w:val="00A01D86"/>
    <w:rsid w:val="00AD466C"/>
    <w:rsid w:val="00AF6844"/>
    <w:rsid w:val="00B934EC"/>
    <w:rsid w:val="00B93FF3"/>
    <w:rsid w:val="00BE54CD"/>
    <w:rsid w:val="00CD765C"/>
    <w:rsid w:val="00E3639A"/>
    <w:rsid w:val="00F663E6"/>
    <w:rsid w:val="00F852F3"/>
    <w:rsid w:val="00F87357"/>
    <w:rsid w:val="00FB01D9"/>
    <w:rsid w:val="5792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character" w:styleId="6">
    <w:name w:val="Hyperlink"/>
    <w:basedOn w:val="2"/>
    <w:semiHidden/>
    <w:unhideWhenUsed/>
    <w:uiPriority w:val="99"/>
    <w:rPr>
      <w:color w:val="0000FF" w:themeColor="hyperlink"/>
      <w:u w:val="single"/>
    </w:rPr>
  </w:style>
  <w:style w:type="character" w:customStyle="1" w:styleId="7">
    <w:name w:val="Stopka Znak"/>
    <w:basedOn w:val="2"/>
    <w:link w:val="5"/>
    <w:uiPriority w:val="99"/>
    <w:rPr>
      <w:rFonts w:ascii="Calibri" w:hAnsi="Calibri" w:eastAsia="Calibri" w:cs="Times New Roman"/>
    </w:rPr>
  </w:style>
  <w:style w:type="paragraph" w:styleId="8">
    <w:name w:val="List Paragraph"/>
    <w:basedOn w:val="1"/>
    <w:link w:val="9"/>
    <w:qFormat/>
    <w:uiPriority w:val="34"/>
    <w:pPr>
      <w:ind w:left="708"/>
    </w:pPr>
  </w:style>
  <w:style w:type="character" w:customStyle="1" w:styleId="9">
    <w:name w:val="Akapit z listą Znak"/>
    <w:link w:val="8"/>
    <w:uiPriority w:val="34"/>
    <w:rPr>
      <w:rFonts w:ascii="Calibri" w:hAnsi="Calibri" w:eastAsia="Calibri" w:cs="Times New Roman"/>
    </w:rPr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11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1B028-8CD2-4588-8E63-8C2E4DCF4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1783</Words>
  <Characters>10702</Characters>
  <Lines>89</Lines>
  <Paragraphs>24</Paragraphs>
  <TotalTime>73</TotalTime>
  <ScaleCrop>false</ScaleCrop>
  <LinksUpToDate>false</LinksUpToDate>
  <CharactersWithSpaces>12461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2023-08-21T12:07:00Z</dcterms:created>
  <dc:creator>xx</dc:creator>
  <cp:lastModifiedBy>Agata Golaszewska</cp:lastModifiedBy>
  <dcterms:modified xsi:type="dcterms:W3CDTF">2023-09-13T09:10:28Z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E1AE47606CC64B059515A1B84E8771E8_12</vt:lpwstr>
  </property>
</Properties>
</file>