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E" w:rsidRPr="00481532" w:rsidRDefault="001126DE" w:rsidP="00112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532">
        <w:rPr>
          <w:rFonts w:ascii="Times New Roman" w:hAnsi="Times New Roman" w:cs="Times New Roman"/>
          <w:b/>
          <w:bCs/>
          <w:sz w:val="28"/>
          <w:szCs w:val="28"/>
        </w:rPr>
        <w:t>WSKAŹNIKI DO OCENY WDROŻENIA I STOSOWANIA STANDARDÓW OCHRONY MAŁOLETNICH</w:t>
      </w:r>
    </w:p>
    <w:p w:rsidR="001126DE" w:rsidRDefault="001126DE" w:rsidP="001126DE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267"/>
        <w:gridCol w:w="1881"/>
        <w:gridCol w:w="2510"/>
      </w:tblGrid>
      <w:tr w:rsidR="001126DE" w:rsidTr="009F1A29">
        <w:tc>
          <w:tcPr>
            <w:tcW w:w="630" w:type="dxa"/>
            <w:shd w:val="clear" w:color="auto" w:fill="D9D9D9" w:themeFill="background1" w:themeFillShade="D9"/>
          </w:tcPr>
          <w:p w:rsidR="001126DE" w:rsidRPr="00481532" w:rsidRDefault="001126DE" w:rsidP="009F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3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:rsidR="001126DE" w:rsidRPr="00481532" w:rsidRDefault="001126DE" w:rsidP="009F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32">
              <w:rPr>
                <w:rFonts w:ascii="Times New Roman" w:hAnsi="Times New Roman" w:cs="Times New Roman"/>
                <w:b/>
                <w:bCs/>
              </w:rPr>
              <w:t>WSKAŹNIK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1126DE" w:rsidRPr="00481532" w:rsidRDefault="001126DE" w:rsidP="009F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32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  <w:p w:rsidR="001126DE" w:rsidRPr="00481532" w:rsidRDefault="001126DE" w:rsidP="009F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32">
              <w:rPr>
                <w:rFonts w:ascii="Times New Roman" w:hAnsi="Times New Roman" w:cs="Times New Roman"/>
                <w:b/>
                <w:bCs/>
              </w:rPr>
              <w:t>Dokument potwierdzający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1126DE" w:rsidRPr="00481532" w:rsidRDefault="001126DE" w:rsidP="009F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532">
              <w:rPr>
                <w:rFonts w:ascii="Times New Roman" w:hAnsi="Times New Roman" w:cs="Times New Roman"/>
                <w:b/>
                <w:bCs/>
              </w:rPr>
              <w:t>OSOBA ODPOWIEDZIALNA</w:t>
            </w: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 w:rsidRPr="00F73C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2" w:type="dxa"/>
          </w:tcPr>
          <w:p w:rsidR="001126DE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Standardów Ochrony małoletnich i ich przyjęcie na radzie pedagogicznej.</w:t>
            </w:r>
          </w:p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Wszyscy pracownicy zostali przeszkoleni i posiadają niezbędną wiedzę w zakresie rozpoznawania symptomów krzywdzenia dzieci, reagowania na nie. Znają Standardy ochrony małoletnich obowiązujące w placówce -potwierdzenie podpisem.</w:t>
            </w:r>
          </w:p>
          <w:p w:rsidR="001126DE" w:rsidRPr="00481532" w:rsidRDefault="001126DE" w:rsidP="009F1A2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 xml:space="preserve">Rodzicom została przekazana wiedza w zakresie ochrony dzieci przed przemocą, przed zagrożeniami w Internecie. </w:t>
            </w:r>
          </w:p>
          <w:p w:rsidR="001126DE" w:rsidRPr="00481532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Rodzice znają Standardy ochrony małoletnich obowiązujące w placówce.</w:t>
            </w:r>
          </w:p>
          <w:p w:rsidR="001126DE" w:rsidRPr="00481532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Dzieci znają Standardy ochrony małoletnich (treści ich dotyczące).</w:t>
            </w:r>
          </w:p>
          <w:p w:rsidR="001126DE" w:rsidRPr="00481532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W każdej klasie/grupie zostały przeprowadzone takie zajęcia nt.(1)  ochrony przed przemocą i wykorzystywaniem. (2) unikania zagrożeń w Internecie - w wymiarze co najmniej godziny lekcyjnej.</w:t>
            </w:r>
          </w:p>
          <w:p w:rsidR="001126DE" w:rsidRPr="00481532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W placówce, w miejscach dostępnych dla dzieci wywieszone są informacje nt. (1) praw dziecka, (2) zasad ochrony przed przemocą i wykorzystywaniem, (3) zasad bezpieczeństwa w Internecie.</w:t>
            </w:r>
          </w:p>
          <w:p w:rsidR="001126DE" w:rsidRPr="00481532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 xml:space="preserve">W placówce, w miejscach dostępnych dla dzieci wywieszone są (1) informacje nt. numerów bezpłatnych telefonów zaufania </w:t>
            </w:r>
            <w:r w:rsidRPr="00481532">
              <w:rPr>
                <w:rFonts w:ascii="Times New Roman" w:hAnsi="Times New Roman"/>
              </w:rPr>
              <w:lastRenderedPageBreak/>
              <w:t>dla dzieci i młodzieży, (2) informacje, jak szukać pomocy w przypadku krzywdzenia.</w:t>
            </w:r>
          </w:p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after="150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Zapewniony jest dostęp do danych kontaktowych placówek i instytucji zajmu</w:t>
            </w:r>
            <w:r w:rsidRPr="00481532">
              <w:rPr>
                <w:rFonts w:ascii="Times New Roman" w:hAnsi="Times New Roman"/>
              </w:rPr>
              <w:softHyphen/>
              <w:t>jących się ochroną dzieci w pokoju nauczycielskim, w gabinetach specjalistów oraz  na stronie internetowej placówki.</w:t>
            </w: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6DE" w:rsidTr="009F1A29">
        <w:tc>
          <w:tcPr>
            <w:tcW w:w="630" w:type="dxa"/>
          </w:tcPr>
          <w:p w:rsidR="001126DE" w:rsidRPr="00F73CA0" w:rsidRDefault="001126DE" w:rsidP="009F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52" w:type="dxa"/>
          </w:tcPr>
          <w:p w:rsidR="001126DE" w:rsidRPr="00481532" w:rsidRDefault="001126DE" w:rsidP="009F1A2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1532">
              <w:rPr>
                <w:rFonts w:ascii="Times New Roman" w:hAnsi="Times New Roman"/>
              </w:rPr>
              <w:t>Złożone przez nowych pracowników oświadczenia o niekaralności za przestępstwa seksualne (rozdz. XXV k.k.) oraz przestępstwa z użyciem przemocy  na szkodę małoletniego.</w:t>
            </w:r>
          </w:p>
          <w:p w:rsidR="001126DE" w:rsidRPr="00481532" w:rsidRDefault="001126DE" w:rsidP="009F1A29">
            <w:pPr>
              <w:pStyle w:val="Akapitzlist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2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1126DE" w:rsidRPr="00F73CA0" w:rsidRDefault="001126DE" w:rsidP="009F1A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26DE" w:rsidRDefault="001126DE" w:rsidP="001126DE">
      <w:pPr>
        <w:rPr>
          <w:rFonts w:ascii="Times New Roman" w:hAnsi="Times New Roman" w:cs="Times New Roman"/>
          <w:b/>
          <w:bCs/>
        </w:rPr>
      </w:pPr>
    </w:p>
    <w:p w:rsidR="001126DE" w:rsidRDefault="001126DE" w:rsidP="001126DE">
      <w:pPr>
        <w:jc w:val="center"/>
        <w:rPr>
          <w:rFonts w:ascii="Times New Roman" w:hAnsi="Times New Roman" w:cs="Times New Roman"/>
          <w:b/>
          <w:bCs/>
        </w:rPr>
      </w:pPr>
    </w:p>
    <w:p w:rsidR="001126DE" w:rsidRDefault="001126DE" w:rsidP="001126DE">
      <w:pPr>
        <w:rPr>
          <w:rFonts w:ascii="Times New Roman" w:hAnsi="Times New Roman" w:cs="Times New Roman"/>
          <w:b/>
          <w:bCs/>
        </w:rPr>
      </w:pPr>
    </w:p>
    <w:p w:rsidR="001126DE" w:rsidRDefault="001126DE" w:rsidP="001126DE">
      <w:pPr>
        <w:rPr>
          <w:rFonts w:ascii="Times New Roman" w:hAnsi="Times New Roman" w:cs="Times New Roman"/>
          <w:b/>
          <w:bCs/>
        </w:rPr>
      </w:pPr>
      <w:r w:rsidRPr="001120D6">
        <w:rPr>
          <w:rFonts w:ascii="Times New Roman" w:hAnsi="Times New Roman" w:cs="Times New Roman"/>
          <w:b/>
          <w:bCs/>
        </w:rPr>
        <w:t xml:space="preserve">Podczas opracowywania raportu z monitoringu i oceny poziomu wdrożenia i przestrzegania Standardów Ochrony Małoletnich warto ocenić: </w:t>
      </w:r>
    </w:p>
    <w:p w:rsidR="001126DE" w:rsidRPr="001120D6" w:rsidRDefault="001126DE" w:rsidP="001126DE">
      <w:pPr>
        <w:rPr>
          <w:rFonts w:ascii="Times New Roman" w:hAnsi="Times New Roman" w:cs="Times New Roman"/>
          <w:b/>
          <w:bCs/>
        </w:rPr>
      </w:pPr>
    </w:p>
    <w:p w:rsidR="001126DE" w:rsidRPr="001120D6" w:rsidRDefault="001126DE" w:rsidP="001126DE">
      <w:pPr>
        <w:rPr>
          <w:rFonts w:ascii="Times New Roman" w:hAnsi="Times New Roman" w:cs="Times New Roman"/>
        </w:rPr>
      </w:pPr>
      <w:r w:rsidRPr="001120D6">
        <w:rPr>
          <w:rFonts w:ascii="Times New Roman" w:hAnsi="Times New Roman" w:cs="Times New Roman"/>
        </w:rPr>
        <w:t xml:space="preserve">• Co się udało? </w:t>
      </w:r>
    </w:p>
    <w:p w:rsidR="001126DE" w:rsidRPr="001120D6" w:rsidRDefault="001126DE" w:rsidP="001126DE">
      <w:pPr>
        <w:rPr>
          <w:rFonts w:ascii="Times New Roman" w:hAnsi="Times New Roman" w:cs="Times New Roman"/>
        </w:rPr>
      </w:pPr>
      <w:r w:rsidRPr="001120D6">
        <w:rPr>
          <w:rFonts w:ascii="Times New Roman" w:hAnsi="Times New Roman" w:cs="Times New Roman"/>
        </w:rPr>
        <w:t xml:space="preserve">• Dlaczego? </w:t>
      </w:r>
    </w:p>
    <w:p w:rsidR="001126DE" w:rsidRPr="001120D6" w:rsidRDefault="001126DE" w:rsidP="001126DE">
      <w:pPr>
        <w:rPr>
          <w:rFonts w:ascii="Times New Roman" w:hAnsi="Times New Roman" w:cs="Times New Roman"/>
        </w:rPr>
      </w:pPr>
      <w:r w:rsidRPr="001120D6">
        <w:rPr>
          <w:rFonts w:ascii="Times New Roman" w:hAnsi="Times New Roman" w:cs="Times New Roman"/>
        </w:rPr>
        <w:t xml:space="preserve">• W jaki sposób komunikuje się istotne kwestie w placówce? </w:t>
      </w:r>
    </w:p>
    <w:p w:rsidR="001126DE" w:rsidRPr="001120D6" w:rsidRDefault="001126DE" w:rsidP="001126DE">
      <w:pPr>
        <w:rPr>
          <w:rFonts w:ascii="Times New Roman" w:hAnsi="Times New Roman" w:cs="Times New Roman"/>
        </w:rPr>
      </w:pPr>
      <w:r w:rsidRPr="001120D6">
        <w:rPr>
          <w:rFonts w:ascii="Times New Roman" w:hAnsi="Times New Roman" w:cs="Times New Roman"/>
        </w:rPr>
        <w:t xml:space="preserve">• Jakie zmiany powinny zostać wprowadzone? </w:t>
      </w:r>
    </w:p>
    <w:p w:rsidR="001126DE" w:rsidRDefault="001126DE" w:rsidP="001126DE">
      <w:pPr>
        <w:rPr>
          <w:rFonts w:ascii="Times New Roman" w:hAnsi="Times New Roman" w:cs="Times New Roman"/>
        </w:rPr>
      </w:pPr>
      <w:r w:rsidRPr="001120D6">
        <w:rPr>
          <w:rFonts w:ascii="Times New Roman" w:hAnsi="Times New Roman" w:cs="Times New Roman"/>
        </w:rPr>
        <w:t>• Czy jakieś działanie związane z przyjęciem standardów jest odbierane jako trudne lub personel niechętnie podchodzi do jego realizacji z innych powodów?</w:t>
      </w:r>
    </w:p>
    <w:p w:rsidR="001126DE" w:rsidRDefault="001126DE" w:rsidP="001126DE">
      <w:pPr>
        <w:rPr>
          <w:rFonts w:ascii="Times New Roman" w:hAnsi="Times New Roman" w:cs="Times New Roman"/>
        </w:rPr>
      </w:pPr>
    </w:p>
    <w:p w:rsidR="001126DE" w:rsidRDefault="001126DE" w:rsidP="001126DE">
      <w:pPr>
        <w:rPr>
          <w:rFonts w:ascii="Times New Roman" w:hAnsi="Times New Roman" w:cs="Times New Roman"/>
          <w:b/>
          <w:bCs/>
        </w:rPr>
      </w:pPr>
    </w:p>
    <w:p w:rsidR="001126DE" w:rsidRPr="00300C04" w:rsidRDefault="001126DE" w:rsidP="001126DE">
      <w:pPr>
        <w:rPr>
          <w:rFonts w:ascii="Times New Roman" w:hAnsi="Times New Roman" w:cs="Times New Roman"/>
          <w:bCs/>
        </w:rPr>
      </w:pPr>
    </w:p>
    <w:p w:rsidR="001126DE" w:rsidRDefault="001126DE" w:rsidP="001126DE">
      <w:pPr>
        <w:jc w:val="center"/>
        <w:rPr>
          <w:rFonts w:ascii="Times New Roman" w:hAnsi="Times New Roman" w:cs="Times New Roman"/>
          <w:b/>
          <w:bCs/>
        </w:rPr>
      </w:pPr>
    </w:p>
    <w:p w:rsidR="00DC5E81" w:rsidRDefault="00DC5E81"/>
    <w:sectPr w:rsidR="00DC5E81" w:rsidSect="00DC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6DE"/>
    <w:rsid w:val="001126DE"/>
    <w:rsid w:val="00D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6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26DE"/>
    <w:pPr>
      <w:ind w:left="720"/>
      <w:contextualSpacing/>
      <w:jc w:val="both"/>
    </w:pPr>
    <w:rPr>
      <w:rFonts w:eastAsia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126DE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2024-02-25T16:52:00Z</dcterms:created>
  <dcterms:modified xsi:type="dcterms:W3CDTF">2024-02-25T16:53:00Z</dcterms:modified>
</cp:coreProperties>
</file>