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12A" w:rsidRDefault="00506D9F">
      <w:pPr>
        <w:spacing w:before="120"/>
        <w:jc w:val="center"/>
        <w:rPr>
          <w:rFonts w:cs="Arial"/>
          <w:b/>
          <w:sz w:val="28"/>
          <w:szCs w:val="28"/>
          <w:lang w:eastAsia="cs-CZ"/>
        </w:rPr>
      </w:pPr>
      <w:r>
        <w:rPr>
          <w:rFonts w:cs="Arial"/>
          <w:b/>
          <w:sz w:val="28"/>
          <w:szCs w:val="28"/>
          <w:lang w:eastAsia="cs-CZ"/>
        </w:rPr>
        <w:t xml:space="preserve">   Zmluva o dielo č. </w:t>
      </w:r>
      <w:r w:rsidR="00632669">
        <w:rPr>
          <w:rFonts w:cs="Arial"/>
          <w:b/>
          <w:sz w:val="28"/>
          <w:szCs w:val="28"/>
          <w:lang w:eastAsia="cs-CZ"/>
        </w:rPr>
        <w:t>17/2021/SOŠ/TEČ-VO</w:t>
      </w:r>
    </w:p>
    <w:p w:rsidR="003D112A" w:rsidRDefault="003D112A">
      <w:pPr>
        <w:spacing w:before="120"/>
        <w:jc w:val="center"/>
        <w:rPr>
          <w:rFonts w:cs="Arial"/>
          <w:b/>
          <w:bCs/>
          <w:color w:val="FF0000"/>
          <w:sz w:val="28"/>
          <w:szCs w:val="28"/>
          <w:lang w:eastAsia="cs-CZ"/>
        </w:rPr>
      </w:pPr>
    </w:p>
    <w:p w:rsidR="003D112A" w:rsidRDefault="00506D9F">
      <w:pPr>
        <w:spacing w:before="120"/>
        <w:jc w:val="center"/>
        <w:rPr>
          <w:rFonts w:cs="Arial"/>
          <w:b/>
          <w:szCs w:val="22"/>
          <w:lang w:eastAsia="cs-CZ"/>
        </w:rPr>
      </w:pPr>
      <w:r>
        <w:rPr>
          <w:rFonts w:cs="Arial"/>
          <w:b/>
          <w:szCs w:val="22"/>
          <w:lang w:eastAsia="cs-CZ"/>
        </w:rPr>
        <w:t>Článok I.</w:t>
      </w:r>
    </w:p>
    <w:p w:rsidR="003D112A" w:rsidRDefault="00506D9F">
      <w:pPr>
        <w:spacing w:before="120"/>
        <w:jc w:val="center"/>
        <w:rPr>
          <w:rFonts w:cs="Arial"/>
          <w:b/>
          <w:szCs w:val="22"/>
          <w:lang w:eastAsia="cs-CZ"/>
        </w:rPr>
      </w:pPr>
      <w:r>
        <w:rPr>
          <w:rFonts w:cs="Arial"/>
          <w:b/>
          <w:szCs w:val="22"/>
          <w:lang w:eastAsia="cs-CZ"/>
        </w:rPr>
        <w:t>Zmluvné strany</w:t>
      </w:r>
    </w:p>
    <w:p w:rsidR="003D112A" w:rsidRDefault="003D112A">
      <w:pPr>
        <w:spacing w:before="120"/>
        <w:jc w:val="center"/>
        <w:rPr>
          <w:rFonts w:cs="Arial"/>
          <w:szCs w:val="22"/>
          <w:u w:val="single"/>
          <w:lang w:eastAsia="cs-CZ"/>
        </w:rPr>
      </w:pPr>
    </w:p>
    <w:p w:rsidR="003D112A" w:rsidRDefault="00506D9F">
      <w:pPr>
        <w:pStyle w:val="Odsekzoznamu"/>
        <w:numPr>
          <w:ilvl w:val="1"/>
          <w:numId w:val="3"/>
        </w:numPr>
        <w:spacing w:before="120"/>
        <w:rPr>
          <w:rFonts w:cs="Arial"/>
          <w:szCs w:val="22"/>
          <w:lang w:eastAsia="cs-CZ"/>
        </w:rPr>
      </w:pPr>
      <w:r>
        <w:rPr>
          <w:rFonts w:cs="Arial"/>
          <w:szCs w:val="22"/>
          <w:lang w:eastAsia="cs-CZ"/>
        </w:rPr>
        <w:t>Objednávateľ</w:t>
      </w:r>
    </w:p>
    <w:p w:rsidR="003D112A" w:rsidRDefault="00506D9F">
      <w:pPr>
        <w:rPr>
          <w:rFonts w:cs="Arial"/>
          <w:b/>
          <w:szCs w:val="22"/>
          <w:lang w:eastAsia="cs-CZ"/>
        </w:rPr>
      </w:pPr>
      <w:r>
        <w:rPr>
          <w:rFonts w:cs="Arial"/>
          <w:b/>
          <w:szCs w:val="22"/>
          <w:lang w:eastAsia="cs-CZ"/>
        </w:rPr>
        <w:t>Obchodné meno:</w:t>
      </w:r>
      <w:r>
        <w:rPr>
          <w:rFonts w:cs="Arial"/>
          <w:b/>
          <w:szCs w:val="22"/>
          <w:lang w:eastAsia="cs-CZ"/>
        </w:rPr>
        <w:tab/>
      </w:r>
      <w:r w:rsidR="003E763A">
        <w:rPr>
          <w:rFonts w:cs="Arial"/>
          <w:b/>
          <w:szCs w:val="22"/>
          <w:lang w:eastAsia="cs-CZ"/>
        </w:rPr>
        <w:t xml:space="preserve">SOŠ T. </w:t>
      </w:r>
      <w:proofErr w:type="spellStart"/>
      <w:r w:rsidR="003E763A">
        <w:rPr>
          <w:rFonts w:cs="Arial"/>
          <w:b/>
          <w:szCs w:val="22"/>
          <w:lang w:eastAsia="cs-CZ"/>
        </w:rPr>
        <w:t>Vansovej</w:t>
      </w:r>
      <w:proofErr w:type="spellEnd"/>
      <w:r w:rsidR="003E763A">
        <w:rPr>
          <w:rFonts w:cs="Arial"/>
          <w:b/>
          <w:szCs w:val="22"/>
          <w:lang w:eastAsia="cs-CZ"/>
        </w:rPr>
        <w:t xml:space="preserve"> 32, Prievidza</w:t>
      </w:r>
    </w:p>
    <w:p w:rsidR="003D112A" w:rsidRDefault="00506D9F">
      <w:pPr>
        <w:rPr>
          <w:rFonts w:cs="Arial"/>
          <w:szCs w:val="22"/>
          <w:lang w:eastAsia="cs-CZ"/>
        </w:rPr>
      </w:pPr>
      <w:r>
        <w:rPr>
          <w:rFonts w:cs="Arial"/>
          <w:b/>
          <w:szCs w:val="22"/>
          <w:lang w:eastAsia="cs-CZ"/>
        </w:rPr>
        <w:t xml:space="preserve">                                    </w:t>
      </w:r>
      <w:r>
        <w:rPr>
          <w:rFonts w:cs="Arial"/>
          <w:b/>
          <w:szCs w:val="22"/>
          <w:lang w:eastAsia="cs-CZ"/>
        </w:rPr>
        <w:tab/>
      </w:r>
      <w:r>
        <w:t xml:space="preserve"> </w:t>
      </w:r>
    </w:p>
    <w:p w:rsidR="003D112A" w:rsidRDefault="00506D9F">
      <w:r>
        <w:rPr>
          <w:rFonts w:cs="Arial"/>
          <w:szCs w:val="22"/>
          <w:lang w:eastAsia="cs-CZ"/>
        </w:rPr>
        <w:t>Sídlo:</w:t>
      </w:r>
      <w:r>
        <w:rPr>
          <w:rFonts w:cs="Arial"/>
          <w:szCs w:val="22"/>
          <w:lang w:eastAsia="cs-CZ"/>
        </w:rPr>
        <w:tab/>
      </w:r>
      <w:r w:rsidR="003E763A">
        <w:rPr>
          <w:rFonts w:cs="Arial"/>
          <w:szCs w:val="22"/>
          <w:lang w:eastAsia="cs-CZ"/>
        </w:rPr>
        <w:tab/>
      </w:r>
      <w:r w:rsidR="003E763A">
        <w:rPr>
          <w:rFonts w:cs="Arial"/>
          <w:szCs w:val="22"/>
          <w:lang w:eastAsia="cs-CZ"/>
        </w:rPr>
        <w:tab/>
        <w:t xml:space="preserve">T. </w:t>
      </w:r>
      <w:proofErr w:type="spellStart"/>
      <w:r w:rsidR="003E763A">
        <w:rPr>
          <w:rFonts w:cs="Arial"/>
          <w:szCs w:val="22"/>
          <w:lang w:eastAsia="cs-CZ"/>
        </w:rPr>
        <w:t>Vansovej</w:t>
      </w:r>
      <w:proofErr w:type="spellEnd"/>
      <w:r w:rsidR="003E763A">
        <w:rPr>
          <w:rFonts w:cs="Arial"/>
          <w:szCs w:val="22"/>
          <w:lang w:eastAsia="cs-CZ"/>
        </w:rPr>
        <w:t xml:space="preserve"> 32, Prievidza 971 01</w:t>
      </w:r>
      <w:r>
        <w:rPr>
          <w:rFonts w:cs="Arial"/>
          <w:szCs w:val="22"/>
          <w:lang w:eastAsia="cs-CZ"/>
        </w:rPr>
        <w:tab/>
      </w:r>
      <w:r>
        <w:rPr>
          <w:rFonts w:cs="Arial"/>
          <w:szCs w:val="22"/>
          <w:lang w:eastAsia="cs-CZ"/>
        </w:rPr>
        <w:tab/>
        <w:t xml:space="preserve">   </w:t>
      </w:r>
    </w:p>
    <w:p w:rsidR="003D112A" w:rsidRDefault="00506D9F">
      <w:pPr>
        <w:rPr>
          <w:rFonts w:cs="Arial"/>
          <w:szCs w:val="22"/>
          <w:lang w:eastAsia="cs-CZ"/>
        </w:rPr>
      </w:pPr>
      <w:r>
        <w:tab/>
      </w:r>
      <w:r>
        <w:tab/>
      </w:r>
      <w:r>
        <w:tab/>
      </w:r>
      <w:r>
        <w:tab/>
      </w:r>
      <w:r>
        <w:rPr>
          <w:rFonts w:cs="Arial"/>
          <w:szCs w:val="22"/>
          <w:lang w:eastAsia="cs-CZ"/>
        </w:rPr>
        <w:tab/>
      </w:r>
      <w:bookmarkStart w:id="0" w:name="_GoBack"/>
      <w:bookmarkEnd w:id="0"/>
    </w:p>
    <w:p w:rsidR="003D112A" w:rsidRDefault="00506D9F">
      <w:pPr>
        <w:rPr>
          <w:rFonts w:cs="Arial"/>
          <w:szCs w:val="22"/>
          <w:lang w:eastAsia="cs-CZ"/>
        </w:rPr>
      </w:pPr>
      <w:r>
        <w:rPr>
          <w:rFonts w:cs="Arial"/>
          <w:szCs w:val="22"/>
          <w:lang w:eastAsia="cs-CZ"/>
        </w:rPr>
        <w:t>Štatutárny zástupca:</w:t>
      </w:r>
      <w:r w:rsidR="003813AD">
        <w:rPr>
          <w:rFonts w:cs="Arial"/>
          <w:szCs w:val="22"/>
          <w:lang w:eastAsia="cs-CZ"/>
        </w:rPr>
        <w:tab/>
        <w:t>Ing. Jana Poliaková</w:t>
      </w:r>
      <w:r>
        <w:rPr>
          <w:rFonts w:cs="Arial"/>
          <w:szCs w:val="22"/>
          <w:lang w:eastAsia="cs-CZ"/>
        </w:rPr>
        <w:t xml:space="preserve"> </w:t>
      </w:r>
      <w:r>
        <w:rPr>
          <w:rFonts w:cs="Arial"/>
          <w:szCs w:val="22"/>
          <w:lang w:eastAsia="cs-CZ"/>
        </w:rPr>
        <w:tab/>
      </w:r>
    </w:p>
    <w:p w:rsidR="003D112A" w:rsidRDefault="00506D9F">
      <w:pPr>
        <w:ind w:left="2835" w:hanging="2835"/>
        <w:rPr>
          <w:rFonts w:cs="Arial"/>
          <w:szCs w:val="22"/>
          <w:lang w:eastAsia="cs-CZ"/>
        </w:rPr>
      </w:pPr>
      <w:r>
        <w:rPr>
          <w:rFonts w:cs="Arial"/>
          <w:szCs w:val="22"/>
          <w:lang w:eastAsia="cs-CZ"/>
        </w:rPr>
        <w:t xml:space="preserve">Bankové spojenie:    </w:t>
      </w:r>
      <w:r w:rsidR="003E763A">
        <w:rPr>
          <w:rFonts w:cs="Arial"/>
          <w:szCs w:val="22"/>
          <w:lang w:eastAsia="cs-CZ"/>
        </w:rPr>
        <w:t xml:space="preserve"> </w:t>
      </w:r>
      <w:r>
        <w:rPr>
          <w:rFonts w:cs="Arial"/>
          <w:szCs w:val="22"/>
          <w:lang w:eastAsia="cs-CZ"/>
        </w:rPr>
        <w:t xml:space="preserve"> </w:t>
      </w:r>
      <w:r w:rsidR="003E763A">
        <w:rPr>
          <w:rFonts w:cs="Arial"/>
          <w:szCs w:val="22"/>
          <w:lang w:eastAsia="cs-CZ"/>
        </w:rPr>
        <w:t>Štátna pokladnica</w:t>
      </w:r>
    </w:p>
    <w:p w:rsidR="003D112A" w:rsidRDefault="003E763A">
      <w:pPr>
        <w:rPr>
          <w:rFonts w:cs="Arial"/>
          <w:szCs w:val="22"/>
        </w:rPr>
      </w:pPr>
      <w:r>
        <w:rPr>
          <w:rFonts w:cs="Arial"/>
          <w:szCs w:val="22"/>
        </w:rPr>
        <w:t>IBAN:</w:t>
      </w:r>
      <w:r>
        <w:rPr>
          <w:rFonts w:cs="Arial"/>
          <w:szCs w:val="22"/>
        </w:rPr>
        <w:tab/>
      </w:r>
      <w:r>
        <w:rPr>
          <w:rFonts w:cs="Arial"/>
          <w:szCs w:val="22"/>
        </w:rPr>
        <w:tab/>
        <w:t xml:space="preserve">           </w:t>
      </w:r>
      <w:r w:rsidR="00506D9F">
        <w:rPr>
          <w:rFonts w:cs="Arial"/>
          <w:szCs w:val="22"/>
        </w:rPr>
        <w:t xml:space="preserve"> </w:t>
      </w:r>
      <w:r w:rsidR="00DE30DD">
        <w:rPr>
          <w:rFonts w:cs="Arial"/>
          <w:szCs w:val="22"/>
          <w:lang w:eastAsia="cs-CZ"/>
        </w:rPr>
        <w:t>SK08 8180 0000 0070 0055 2974</w:t>
      </w:r>
    </w:p>
    <w:p w:rsidR="003D112A" w:rsidRDefault="00506D9F">
      <w:pPr>
        <w:rPr>
          <w:rFonts w:cs="Arial"/>
          <w:bCs/>
          <w:szCs w:val="22"/>
          <w:lang w:eastAsia="cs-CZ"/>
        </w:rPr>
      </w:pPr>
      <w:r>
        <w:rPr>
          <w:rFonts w:cs="Arial"/>
          <w:szCs w:val="22"/>
          <w:lang w:eastAsia="cs-CZ"/>
        </w:rPr>
        <w:t xml:space="preserve">IČO: </w:t>
      </w:r>
      <w:r>
        <w:rPr>
          <w:rFonts w:cs="Arial"/>
          <w:szCs w:val="22"/>
          <w:lang w:eastAsia="cs-CZ"/>
        </w:rPr>
        <w:tab/>
      </w:r>
      <w:r w:rsidR="003E763A">
        <w:rPr>
          <w:rFonts w:cs="Arial"/>
          <w:szCs w:val="22"/>
          <w:lang w:eastAsia="cs-CZ"/>
        </w:rPr>
        <w:tab/>
      </w:r>
      <w:r w:rsidR="003E763A">
        <w:rPr>
          <w:rFonts w:cs="Arial"/>
          <w:szCs w:val="22"/>
          <w:lang w:eastAsia="cs-CZ"/>
        </w:rPr>
        <w:tab/>
        <w:t>42026407</w:t>
      </w:r>
      <w:r>
        <w:rPr>
          <w:rFonts w:cs="Arial"/>
          <w:szCs w:val="22"/>
          <w:lang w:eastAsia="cs-CZ"/>
        </w:rPr>
        <w:tab/>
        <w:t xml:space="preserve">  </w:t>
      </w:r>
    </w:p>
    <w:p w:rsidR="003D112A" w:rsidRDefault="00506D9F">
      <w:pPr>
        <w:rPr>
          <w:rFonts w:cs="Arial"/>
          <w:szCs w:val="22"/>
          <w:lang w:eastAsia="cs-CZ"/>
        </w:rPr>
      </w:pPr>
      <w:r>
        <w:rPr>
          <w:rFonts w:cs="Arial"/>
          <w:szCs w:val="22"/>
          <w:lang w:eastAsia="cs-CZ"/>
        </w:rPr>
        <w:t xml:space="preserve">DIČ: </w:t>
      </w:r>
      <w:r>
        <w:rPr>
          <w:rFonts w:cs="Arial"/>
          <w:szCs w:val="22"/>
          <w:lang w:eastAsia="cs-CZ"/>
        </w:rPr>
        <w:tab/>
      </w:r>
      <w:r>
        <w:rPr>
          <w:rFonts w:cs="Arial"/>
          <w:szCs w:val="22"/>
          <w:lang w:eastAsia="cs-CZ"/>
        </w:rPr>
        <w:tab/>
        <w:t xml:space="preserve">            </w:t>
      </w:r>
      <w:r w:rsidR="00780373">
        <w:rPr>
          <w:rFonts w:cs="Arial"/>
          <w:szCs w:val="22"/>
          <w:lang w:eastAsia="cs-CZ"/>
        </w:rPr>
        <w:t>2022666173, nie sme platcami</w:t>
      </w:r>
      <w:r w:rsidR="003E763A">
        <w:rPr>
          <w:rFonts w:cs="Arial"/>
          <w:szCs w:val="22"/>
          <w:lang w:eastAsia="cs-CZ"/>
        </w:rPr>
        <w:t xml:space="preserve"> DPH</w:t>
      </w:r>
      <w:r>
        <w:rPr>
          <w:rFonts w:cs="Arial"/>
          <w:szCs w:val="22"/>
          <w:lang w:eastAsia="cs-CZ"/>
        </w:rPr>
        <w:tab/>
        <w:t xml:space="preserve"> </w:t>
      </w:r>
    </w:p>
    <w:p w:rsidR="003D112A" w:rsidRDefault="00506D9F">
      <w:pPr>
        <w:rPr>
          <w:rFonts w:cs="Arial"/>
          <w:szCs w:val="22"/>
          <w:lang w:eastAsia="cs-CZ"/>
        </w:rPr>
      </w:pPr>
      <w:r>
        <w:rPr>
          <w:rFonts w:cs="Arial"/>
          <w:szCs w:val="22"/>
          <w:lang w:eastAsia="cs-CZ"/>
        </w:rPr>
        <w:t xml:space="preserve">Osoba oprávnená konať vo veciach technických: </w:t>
      </w:r>
    </w:p>
    <w:p w:rsidR="003D112A" w:rsidRDefault="00506D9F">
      <w:pPr>
        <w:tabs>
          <w:tab w:val="left" w:pos="-2700"/>
          <w:tab w:val="left" w:pos="2520"/>
        </w:tabs>
        <w:jc w:val="both"/>
        <w:rPr>
          <w:rFonts w:cs="Arial"/>
          <w:szCs w:val="22"/>
          <w:lang w:eastAsia="cs-CZ"/>
        </w:rPr>
      </w:pPr>
      <w:r>
        <w:rPr>
          <w:rFonts w:cs="Arial"/>
          <w:szCs w:val="22"/>
          <w:lang w:eastAsia="cs-CZ"/>
        </w:rPr>
        <w:t>(ďalej len "objednávateľ")</w:t>
      </w:r>
    </w:p>
    <w:p w:rsidR="003D112A" w:rsidRDefault="003D112A">
      <w:pPr>
        <w:tabs>
          <w:tab w:val="left" w:pos="-2700"/>
          <w:tab w:val="left" w:pos="2520"/>
        </w:tabs>
        <w:jc w:val="both"/>
        <w:rPr>
          <w:rFonts w:cs="Arial"/>
          <w:szCs w:val="22"/>
          <w:lang w:eastAsia="cs-CZ"/>
        </w:rPr>
      </w:pPr>
    </w:p>
    <w:p w:rsidR="003D112A" w:rsidRDefault="00506D9F">
      <w:pPr>
        <w:rPr>
          <w:rFonts w:cs="Arial"/>
          <w:szCs w:val="22"/>
          <w:lang w:eastAsia="cs-CZ"/>
        </w:rPr>
      </w:pPr>
      <w:r>
        <w:rPr>
          <w:rFonts w:cs="Arial"/>
          <w:szCs w:val="22"/>
          <w:lang w:eastAsia="cs-CZ"/>
        </w:rPr>
        <w:t>1.2 Zhotoviteľ:</w:t>
      </w:r>
    </w:p>
    <w:p w:rsidR="003D112A" w:rsidRDefault="00506D9F">
      <w:r>
        <w:rPr>
          <w:rFonts w:cs="Arial"/>
          <w:b/>
          <w:szCs w:val="22"/>
          <w:lang w:eastAsia="cs-CZ"/>
        </w:rPr>
        <w:t>Obchodné meno:</w:t>
      </w:r>
      <w:r>
        <w:rPr>
          <w:rFonts w:cs="Arial"/>
          <w:b/>
          <w:szCs w:val="22"/>
          <w:lang w:eastAsia="cs-CZ"/>
        </w:rPr>
        <w:tab/>
      </w:r>
      <w:r w:rsidR="003D5F88">
        <w:rPr>
          <w:rFonts w:cs="Arial"/>
          <w:b/>
          <w:szCs w:val="22"/>
          <w:lang w:eastAsia="cs-CZ"/>
        </w:rPr>
        <w:t xml:space="preserve">Rastislav </w:t>
      </w:r>
      <w:proofErr w:type="spellStart"/>
      <w:r w:rsidR="003D5F88">
        <w:rPr>
          <w:rFonts w:cs="Arial"/>
          <w:b/>
          <w:szCs w:val="22"/>
          <w:lang w:eastAsia="cs-CZ"/>
        </w:rPr>
        <w:t>Jakubek</w:t>
      </w:r>
      <w:proofErr w:type="spellEnd"/>
      <w:r w:rsidR="003D5F88">
        <w:rPr>
          <w:rFonts w:cs="Arial"/>
          <w:b/>
          <w:szCs w:val="22"/>
          <w:lang w:eastAsia="cs-CZ"/>
        </w:rPr>
        <w:t>, NOMAD DESIGN</w:t>
      </w:r>
    </w:p>
    <w:p w:rsidR="003D112A" w:rsidRDefault="00CE65CF">
      <w:pPr>
        <w:rPr>
          <w:rFonts w:cs="Arial"/>
          <w:szCs w:val="22"/>
          <w:lang w:eastAsia="cs-CZ"/>
        </w:rPr>
      </w:pPr>
      <w:r>
        <w:rPr>
          <w:rFonts w:cs="Arial"/>
          <w:szCs w:val="22"/>
          <w:lang w:eastAsia="cs-CZ"/>
        </w:rPr>
        <w:t xml:space="preserve">Sídlo:  </w:t>
      </w:r>
      <w:r>
        <w:rPr>
          <w:rFonts w:cs="Arial"/>
          <w:szCs w:val="22"/>
          <w:lang w:eastAsia="cs-CZ"/>
        </w:rPr>
        <w:tab/>
      </w:r>
      <w:r>
        <w:rPr>
          <w:rFonts w:cs="Arial"/>
          <w:szCs w:val="22"/>
          <w:lang w:eastAsia="cs-CZ"/>
        </w:rPr>
        <w:tab/>
      </w:r>
      <w:r>
        <w:rPr>
          <w:rFonts w:cs="Arial"/>
          <w:szCs w:val="22"/>
          <w:lang w:eastAsia="cs-CZ"/>
        </w:rPr>
        <w:tab/>
      </w:r>
      <w:r w:rsidR="003D5F88">
        <w:rPr>
          <w:rFonts w:cs="Arial"/>
          <w:szCs w:val="22"/>
          <w:lang w:eastAsia="cs-CZ"/>
        </w:rPr>
        <w:t>SNP 30, Trenčianske Teplice 914 51</w:t>
      </w:r>
    </w:p>
    <w:p w:rsidR="003D112A" w:rsidRDefault="00506D9F">
      <w:pPr>
        <w:ind w:left="2835" w:hanging="2835"/>
      </w:pPr>
      <w:r>
        <w:rPr>
          <w:rFonts w:cs="Arial"/>
          <w:szCs w:val="22"/>
          <w:lang w:eastAsia="cs-CZ"/>
        </w:rPr>
        <w:t xml:space="preserve">Štatutárny zástupca: </w:t>
      </w:r>
      <w:r w:rsidR="00CE65CF">
        <w:rPr>
          <w:rFonts w:cs="Arial"/>
          <w:szCs w:val="22"/>
          <w:lang w:eastAsia="cs-CZ"/>
        </w:rPr>
        <w:t xml:space="preserve">   </w:t>
      </w:r>
    </w:p>
    <w:p w:rsidR="003D112A" w:rsidRDefault="00CE65CF">
      <w:pPr>
        <w:ind w:left="2835" w:hanging="2835"/>
        <w:rPr>
          <w:rFonts w:cs="Arial"/>
          <w:szCs w:val="22"/>
          <w:lang w:eastAsia="cs-CZ"/>
        </w:rPr>
      </w:pPr>
      <w:r>
        <w:rPr>
          <w:rFonts w:cs="Arial"/>
          <w:szCs w:val="22"/>
          <w:lang w:eastAsia="cs-CZ"/>
        </w:rPr>
        <w:t xml:space="preserve">Bankové spojenie:      </w:t>
      </w:r>
    </w:p>
    <w:p w:rsidR="003D112A" w:rsidRDefault="00506D9F">
      <w:pPr>
        <w:ind w:left="345" w:hanging="345"/>
        <w:jc w:val="both"/>
      </w:pPr>
      <w:r>
        <w:rPr>
          <w:rFonts w:cs="Arial"/>
          <w:szCs w:val="22"/>
          <w:lang w:eastAsia="cs-CZ"/>
        </w:rPr>
        <w:t xml:space="preserve">IBAN:             </w:t>
      </w:r>
      <w:r w:rsidR="002C4F93">
        <w:rPr>
          <w:rFonts w:cs="Arial"/>
          <w:szCs w:val="22"/>
          <w:lang w:eastAsia="cs-CZ"/>
        </w:rPr>
        <w:t xml:space="preserve">      </w:t>
      </w:r>
      <w:r w:rsidR="00977E24">
        <w:rPr>
          <w:rFonts w:cs="Arial"/>
          <w:szCs w:val="22"/>
          <w:lang w:eastAsia="cs-CZ"/>
        </w:rPr>
        <w:t xml:space="preserve">   </w:t>
      </w:r>
      <w:r>
        <w:rPr>
          <w:rFonts w:cs="Arial"/>
          <w:szCs w:val="22"/>
          <w:lang w:eastAsia="cs-CZ"/>
        </w:rPr>
        <w:t xml:space="preserve">              </w:t>
      </w:r>
    </w:p>
    <w:p w:rsidR="003D112A" w:rsidRDefault="00CE65CF">
      <w:pPr>
        <w:ind w:left="345" w:hanging="345"/>
        <w:jc w:val="both"/>
      </w:pPr>
      <w:r>
        <w:rPr>
          <w:rFonts w:cs="Arial"/>
          <w:szCs w:val="22"/>
          <w:lang w:eastAsia="cs-CZ"/>
        </w:rPr>
        <w:t xml:space="preserve">IČO : </w:t>
      </w:r>
      <w:r>
        <w:rPr>
          <w:rFonts w:cs="Arial"/>
          <w:szCs w:val="22"/>
          <w:lang w:eastAsia="cs-CZ"/>
        </w:rPr>
        <w:tab/>
      </w:r>
      <w:r>
        <w:rPr>
          <w:rFonts w:cs="Arial"/>
          <w:szCs w:val="22"/>
          <w:lang w:eastAsia="cs-CZ"/>
        </w:rPr>
        <w:tab/>
      </w:r>
      <w:r>
        <w:rPr>
          <w:rFonts w:cs="Arial"/>
          <w:szCs w:val="22"/>
          <w:lang w:eastAsia="cs-CZ"/>
        </w:rPr>
        <w:tab/>
      </w:r>
      <w:r w:rsidR="003D5F88">
        <w:rPr>
          <w:rFonts w:cs="Arial"/>
          <w:szCs w:val="22"/>
          <w:lang w:eastAsia="cs-CZ"/>
        </w:rPr>
        <w:t>1032731458</w:t>
      </w:r>
    </w:p>
    <w:p w:rsidR="003D112A" w:rsidRDefault="00CE65CF">
      <w:pPr>
        <w:ind w:left="345" w:hanging="345"/>
        <w:jc w:val="both"/>
      </w:pPr>
      <w:r>
        <w:rPr>
          <w:rFonts w:cs="Arial"/>
          <w:szCs w:val="22"/>
          <w:lang w:eastAsia="cs-CZ"/>
        </w:rPr>
        <w:t>IČ DPH:</w:t>
      </w:r>
      <w:r w:rsidR="00506D9F">
        <w:rPr>
          <w:rFonts w:cs="Arial"/>
          <w:szCs w:val="22"/>
          <w:lang w:eastAsia="cs-CZ"/>
        </w:rPr>
        <w:t xml:space="preserve"> </w:t>
      </w:r>
      <w:r w:rsidR="003D5F88">
        <w:rPr>
          <w:rFonts w:cs="Arial"/>
          <w:szCs w:val="22"/>
          <w:lang w:eastAsia="cs-CZ"/>
        </w:rPr>
        <w:t xml:space="preserve">                </w:t>
      </w:r>
      <w:r>
        <w:rPr>
          <w:rFonts w:cs="Arial"/>
          <w:szCs w:val="22"/>
          <w:lang w:eastAsia="cs-CZ"/>
        </w:rPr>
        <w:t xml:space="preserve">  </w:t>
      </w:r>
      <w:r w:rsidR="003D5F88">
        <w:rPr>
          <w:rFonts w:cs="Arial"/>
          <w:szCs w:val="22"/>
          <w:lang w:eastAsia="cs-CZ"/>
        </w:rPr>
        <w:t>nie je platca DPH</w:t>
      </w:r>
    </w:p>
    <w:p w:rsidR="003D112A" w:rsidRDefault="00506D9F">
      <w:pPr>
        <w:rPr>
          <w:rFonts w:cs="Arial"/>
          <w:szCs w:val="22"/>
          <w:lang w:eastAsia="cs-CZ"/>
        </w:rPr>
      </w:pPr>
      <w:r>
        <w:rPr>
          <w:rFonts w:cs="Arial"/>
          <w:szCs w:val="22"/>
          <w:lang w:eastAsia="cs-CZ"/>
        </w:rPr>
        <w:t>Osoba oprávnená konať vo vec</w:t>
      </w:r>
      <w:r w:rsidR="00CE65CF">
        <w:rPr>
          <w:rFonts w:cs="Arial"/>
          <w:szCs w:val="22"/>
          <w:lang w:eastAsia="cs-CZ"/>
        </w:rPr>
        <w:t xml:space="preserve">iach technických: </w:t>
      </w:r>
      <w:r w:rsidR="003D5F88">
        <w:rPr>
          <w:rFonts w:cs="Arial"/>
          <w:szCs w:val="22"/>
          <w:lang w:eastAsia="cs-CZ"/>
        </w:rPr>
        <w:t xml:space="preserve">Rastislav </w:t>
      </w:r>
      <w:proofErr w:type="spellStart"/>
      <w:r w:rsidR="003D5F88">
        <w:rPr>
          <w:rFonts w:cs="Arial"/>
          <w:szCs w:val="22"/>
          <w:lang w:eastAsia="cs-CZ"/>
        </w:rPr>
        <w:t>Jakubek</w:t>
      </w:r>
      <w:proofErr w:type="spellEnd"/>
    </w:p>
    <w:p w:rsidR="003D112A" w:rsidRDefault="00506D9F">
      <w:pPr>
        <w:ind w:left="2127" w:hanging="2127"/>
        <w:rPr>
          <w:rFonts w:cs="Arial"/>
          <w:szCs w:val="22"/>
          <w:lang w:eastAsia="cs-CZ"/>
        </w:rPr>
      </w:pPr>
      <w:r>
        <w:rPr>
          <w:rFonts w:cs="Arial"/>
          <w:szCs w:val="22"/>
          <w:lang w:eastAsia="cs-CZ"/>
        </w:rPr>
        <w:t xml:space="preserve"> (ďalej len "zhotoviteľ")</w:t>
      </w:r>
    </w:p>
    <w:p w:rsidR="003D112A" w:rsidRDefault="003D112A">
      <w:pPr>
        <w:ind w:left="2127" w:hanging="2127"/>
        <w:rPr>
          <w:rFonts w:cs="Arial"/>
          <w:bCs/>
          <w:szCs w:val="22"/>
          <w:lang w:eastAsia="cs-CZ"/>
        </w:rPr>
      </w:pPr>
    </w:p>
    <w:p w:rsidR="003D112A" w:rsidRDefault="00506D9F">
      <w:pPr>
        <w:jc w:val="both"/>
        <w:rPr>
          <w:rFonts w:cs="Arial"/>
          <w:bCs/>
          <w:szCs w:val="22"/>
          <w:lang w:eastAsia="cs-CZ"/>
        </w:rPr>
      </w:pPr>
      <w:r>
        <w:rPr>
          <w:rFonts w:cs="Arial"/>
          <w:bCs/>
          <w:szCs w:val="22"/>
          <w:lang w:eastAsia="cs-CZ"/>
        </w:rPr>
        <w:t>uzatvárajú podľa § 536 a </w:t>
      </w:r>
      <w:proofErr w:type="spellStart"/>
      <w:r>
        <w:rPr>
          <w:rFonts w:cs="Arial"/>
          <w:bCs/>
          <w:szCs w:val="22"/>
          <w:lang w:eastAsia="cs-CZ"/>
        </w:rPr>
        <w:t>nasl</w:t>
      </w:r>
      <w:proofErr w:type="spellEnd"/>
      <w:r>
        <w:rPr>
          <w:rFonts w:cs="Arial"/>
          <w:bCs/>
          <w:szCs w:val="22"/>
          <w:lang w:eastAsia="cs-CZ"/>
        </w:rPr>
        <w:t xml:space="preserve">. Obchodného zákonníka na základe výsledkov verejného obstarávania vyhláseného objednávateľom podľa zákona 343/2015 </w:t>
      </w:r>
      <w:proofErr w:type="spellStart"/>
      <w:r>
        <w:rPr>
          <w:rFonts w:cs="Arial"/>
          <w:bCs/>
          <w:szCs w:val="22"/>
          <w:lang w:eastAsia="cs-CZ"/>
        </w:rPr>
        <w:t>Z.z</w:t>
      </w:r>
      <w:proofErr w:type="spellEnd"/>
      <w:r>
        <w:rPr>
          <w:rFonts w:cs="Arial"/>
          <w:bCs/>
          <w:szCs w:val="22"/>
          <w:lang w:eastAsia="cs-CZ"/>
        </w:rPr>
        <w:t xml:space="preserve">. o verejnom obstarávaní a o zmene a doplnení niektorých zákonov v platnom znení  túto     Zmluvu o dielo </w:t>
      </w:r>
    </w:p>
    <w:p w:rsidR="003D112A" w:rsidRDefault="00506D9F">
      <w:pPr>
        <w:jc w:val="both"/>
        <w:rPr>
          <w:rFonts w:cs="Arial"/>
          <w:bCs/>
          <w:szCs w:val="22"/>
          <w:lang w:eastAsia="cs-CZ"/>
        </w:rPr>
      </w:pPr>
      <w:r>
        <w:rPr>
          <w:rFonts w:cs="Arial"/>
          <w:bCs/>
          <w:szCs w:val="22"/>
          <w:lang w:eastAsia="cs-CZ"/>
        </w:rPr>
        <w:t xml:space="preserve">( ďalej len  „Zmluva“ ) za nasledovných podmienok. </w:t>
      </w:r>
    </w:p>
    <w:p w:rsidR="003D112A" w:rsidRDefault="003D112A">
      <w:pPr>
        <w:spacing w:before="120"/>
        <w:rPr>
          <w:rFonts w:cs="Arial"/>
          <w:b/>
          <w:bCs/>
          <w:szCs w:val="22"/>
          <w:lang w:eastAsia="cs-CZ"/>
        </w:rPr>
      </w:pPr>
    </w:p>
    <w:p w:rsidR="003D112A" w:rsidRDefault="00506D9F">
      <w:pPr>
        <w:spacing w:before="120"/>
        <w:jc w:val="center"/>
        <w:rPr>
          <w:rFonts w:cs="Arial"/>
          <w:b/>
          <w:bCs/>
          <w:szCs w:val="22"/>
          <w:lang w:eastAsia="cs-CZ"/>
        </w:rPr>
      </w:pPr>
      <w:r>
        <w:rPr>
          <w:rFonts w:cs="Arial"/>
          <w:b/>
          <w:bCs/>
          <w:szCs w:val="22"/>
          <w:lang w:eastAsia="cs-CZ"/>
        </w:rPr>
        <w:t>Článok II</w:t>
      </w:r>
    </w:p>
    <w:p w:rsidR="003D112A" w:rsidRDefault="00506D9F">
      <w:pPr>
        <w:spacing w:before="120"/>
        <w:jc w:val="center"/>
        <w:rPr>
          <w:rFonts w:cs="Arial"/>
          <w:b/>
          <w:bCs/>
          <w:szCs w:val="22"/>
          <w:lang w:eastAsia="cs-CZ"/>
        </w:rPr>
      </w:pPr>
      <w:r>
        <w:rPr>
          <w:rFonts w:cs="Arial"/>
          <w:b/>
          <w:bCs/>
          <w:szCs w:val="22"/>
          <w:lang w:eastAsia="cs-CZ"/>
        </w:rPr>
        <w:t>Predmet zmluvy</w:t>
      </w:r>
    </w:p>
    <w:p w:rsidR="003D112A" w:rsidRDefault="00506D9F">
      <w:pPr>
        <w:spacing w:before="120"/>
        <w:ind w:left="567" w:hanging="567"/>
        <w:jc w:val="both"/>
      </w:pPr>
      <w:r>
        <w:rPr>
          <w:rFonts w:cs="Arial"/>
          <w:szCs w:val="22"/>
          <w:lang w:eastAsia="cs-CZ"/>
        </w:rPr>
        <w:t>2.1</w:t>
      </w:r>
      <w:r>
        <w:rPr>
          <w:rFonts w:cs="Arial"/>
          <w:szCs w:val="22"/>
          <w:lang w:eastAsia="cs-CZ"/>
        </w:rPr>
        <w:tab/>
        <w:t>Predmetom tejto zmluvy je záväzok zhotoviteľa zhotoviť pre objednávat</w:t>
      </w:r>
      <w:r w:rsidR="00C76FA0">
        <w:rPr>
          <w:rFonts w:cs="Arial"/>
          <w:szCs w:val="22"/>
          <w:lang w:eastAsia="cs-CZ"/>
        </w:rPr>
        <w:t>eľa dielo  ,,</w:t>
      </w:r>
      <w:r w:rsidR="00DE30DD">
        <w:rPr>
          <w:rFonts w:cs="Arial"/>
          <w:szCs w:val="22"/>
          <w:lang w:eastAsia="cs-CZ"/>
        </w:rPr>
        <w:t xml:space="preserve">Zhotovenie </w:t>
      </w:r>
      <w:proofErr w:type="spellStart"/>
      <w:r w:rsidR="00DE30DD">
        <w:rPr>
          <w:rFonts w:cs="Arial"/>
          <w:szCs w:val="22"/>
          <w:lang w:eastAsia="cs-CZ"/>
        </w:rPr>
        <w:t>murálnej</w:t>
      </w:r>
      <w:proofErr w:type="spellEnd"/>
      <w:r w:rsidR="00DE30DD">
        <w:rPr>
          <w:rFonts w:cs="Arial"/>
          <w:szCs w:val="22"/>
          <w:lang w:eastAsia="cs-CZ"/>
        </w:rPr>
        <w:t xml:space="preserve"> maľby na objekte bývalej jedálne Strednej odbornej školy</w:t>
      </w:r>
      <w:r w:rsidR="00C60D9A">
        <w:rPr>
          <w:rFonts w:cs="Arial"/>
          <w:szCs w:val="22"/>
          <w:lang w:eastAsia="cs-CZ"/>
        </w:rPr>
        <w:t>“</w:t>
      </w:r>
      <w:r w:rsidR="00C76FA0">
        <w:rPr>
          <w:rFonts w:cs="Arial"/>
          <w:szCs w:val="22"/>
          <w:lang w:eastAsia="cs-CZ"/>
        </w:rPr>
        <w:t xml:space="preserve">  </w:t>
      </w:r>
      <w:r>
        <w:rPr>
          <w:b/>
        </w:rPr>
        <w:t xml:space="preserve"> (ďalej len „dielo“) </w:t>
      </w:r>
      <w:r>
        <w:t xml:space="preserve"> </w:t>
      </w:r>
      <w:r>
        <w:rPr>
          <w:rFonts w:cs="Arial"/>
          <w:b/>
          <w:szCs w:val="22"/>
          <w:lang w:eastAsia="cs-CZ"/>
        </w:rPr>
        <w:t xml:space="preserve"> </w:t>
      </w:r>
    </w:p>
    <w:p w:rsidR="003D112A" w:rsidRDefault="00506D9F">
      <w:pPr>
        <w:spacing w:before="120"/>
        <w:ind w:left="567" w:hanging="567"/>
        <w:jc w:val="both"/>
        <w:rPr>
          <w:rFonts w:cs="Arial"/>
          <w:szCs w:val="22"/>
          <w:lang w:eastAsia="cs-CZ"/>
        </w:rPr>
      </w:pPr>
      <w:r>
        <w:rPr>
          <w:rFonts w:cs="Arial"/>
          <w:szCs w:val="22"/>
          <w:lang w:eastAsia="cs-CZ"/>
        </w:rPr>
        <w:t xml:space="preserve">2.2  </w:t>
      </w:r>
      <w:r>
        <w:rPr>
          <w:rFonts w:cs="Arial"/>
          <w:szCs w:val="22"/>
          <w:lang w:eastAsia="cs-CZ"/>
        </w:rPr>
        <w:tab/>
        <w:t xml:space="preserve">Zhotoviteľ sa zaväzuje zhotoviť dielo v rozsahu podľa  </w:t>
      </w:r>
      <w:proofErr w:type="spellStart"/>
      <w:r>
        <w:rPr>
          <w:rFonts w:cs="Arial"/>
          <w:szCs w:val="22"/>
        </w:rPr>
        <w:t>položkovitého</w:t>
      </w:r>
      <w:proofErr w:type="spellEnd"/>
      <w:r>
        <w:rPr>
          <w:rFonts w:cs="Arial"/>
          <w:szCs w:val="22"/>
        </w:rPr>
        <w:t xml:space="preserve"> rozpočtu predloženého zhotoviteľom v procese verejného obstarávania </w:t>
      </w:r>
      <w:r>
        <w:rPr>
          <w:rFonts w:cs="Arial"/>
          <w:szCs w:val="22"/>
          <w:lang w:eastAsia="cs-CZ"/>
        </w:rPr>
        <w:t xml:space="preserve">za podmienok dohodnutých v tejto Zmluve, a zhotovené dielo riadne a včas odovzdať objednávateľovi v zodpovedajúcej kvalite a v ponúknutej cene. </w:t>
      </w:r>
    </w:p>
    <w:p w:rsidR="003D112A" w:rsidRDefault="00506D9F">
      <w:pPr>
        <w:spacing w:before="120"/>
        <w:ind w:left="567" w:hanging="567"/>
        <w:jc w:val="both"/>
        <w:rPr>
          <w:rFonts w:cs="Arial"/>
          <w:szCs w:val="22"/>
          <w:lang w:eastAsia="cs-CZ"/>
        </w:rPr>
      </w:pPr>
      <w:r>
        <w:rPr>
          <w:rFonts w:cs="Arial"/>
          <w:szCs w:val="22"/>
          <w:lang w:eastAsia="cs-CZ"/>
        </w:rPr>
        <w:t>2.3</w:t>
      </w:r>
      <w:r>
        <w:rPr>
          <w:rFonts w:cs="Arial"/>
          <w:szCs w:val="22"/>
          <w:lang w:eastAsia="cs-CZ"/>
        </w:rPr>
        <w:tab/>
        <w:t>Zhotoviteľ sa zaväzuje zhotoviť dielo vo vlastnom mene a na vlastnú zodpovednosť.</w:t>
      </w:r>
    </w:p>
    <w:p w:rsidR="003D112A" w:rsidRDefault="003D112A">
      <w:pPr>
        <w:spacing w:before="120"/>
        <w:jc w:val="center"/>
        <w:rPr>
          <w:rFonts w:cs="Arial"/>
          <w:b/>
          <w:bCs/>
          <w:szCs w:val="22"/>
          <w:lang w:eastAsia="cs-CZ"/>
        </w:rPr>
      </w:pPr>
    </w:p>
    <w:p w:rsidR="003D112A" w:rsidRDefault="00506D9F">
      <w:pPr>
        <w:spacing w:before="120"/>
        <w:jc w:val="center"/>
        <w:rPr>
          <w:rFonts w:cs="Arial"/>
          <w:b/>
          <w:bCs/>
          <w:szCs w:val="22"/>
          <w:lang w:eastAsia="cs-CZ"/>
        </w:rPr>
      </w:pPr>
      <w:r>
        <w:rPr>
          <w:rFonts w:cs="Arial"/>
          <w:b/>
          <w:bCs/>
          <w:szCs w:val="22"/>
          <w:lang w:eastAsia="cs-CZ"/>
        </w:rPr>
        <w:t>Článok III.</w:t>
      </w:r>
    </w:p>
    <w:p w:rsidR="003D112A" w:rsidRDefault="00506D9F">
      <w:pPr>
        <w:spacing w:before="120"/>
        <w:jc w:val="center"/>
        <w:rPr>
          <w:rFonts w:cs="Arial"/>
          <w:b/>
          <w:bCs/>
          <w:szCs w:val="22"/>
          <w:lang w:eastAsia="cs-CZ"/>
        </w:rPr>
      </w:pPr>
      <w:r>
        <w:rPr>
          <w:rFonts w:cs="Arial"/>
          <w:b/>
          <w:bCs/>
          <w:szCs w:val="22"/>
          <w:lang w:eastAsia="cs-CZ"/>
        </w:rPr>
        <w:t>Miesto plnenia</w:t>
      </w:r>
    </w:p>
    <w:p w:rsidR="003D112A" w:rsidRDefault="00506D9F">
      <w:pPr>
        <w:ind w:left="705" w:hanging="705"/>
      </w:pPr>
      <w:r>
        <w:rPr>
          <w:rFonts w:cs="Arial"/>
          <w:szCs w:val="22"/>
          <w:lang w:eastAsia="cs-CZ"/>
        </w:rPr>
        <w:t>3.1</w:t>
      </w:r>
      <w:r>
        <w:rPr>
          <w:rFonts w:cs="Arial"/>
          <w:szCs w:val="22"/>
          <w:lang w:eastAsia="cs-CZ"/>
        </w:rPr>
        <w:tab/>
        <w:t xml:space="preserve">Miestom </w:t>
      </w:r>
      <w:r>
        <w:rPr>
          <w:lang w:eastAsia="cs-CZ"/>
        </w:rPr>
        <w:t xml:space="preserve">plnenia je budova </w:t>
      </w:r>
      <w:r w:rsidR="00780373">
        <w:rPr>
          <w:rFonts w:eastAsiaTheme="minorHAnsi"/>
          <w:lang w:eastAsia="en-US"/>
        </w:rPr>
        <w:t xml:space="preserve">v správe SOŠ </w:t>
      </w:r>
      <w:r w:rsidR="00977E24">
        <w:rPr>
          <w:rFonts w:eastAsiaTheme="minorHAnsi"/>
          <w:lang w:eastAsia="en-US"/>
        </w:rPr>
        <w:t xml:space="preserve">Prievidza na ul. T. </w:t>
      </w:r>
      <w:proofErr w:type="spellStart"/>
      <w:r w:rsidR="00977E24">
        <w:rPr>
          <w:rFonts w:eastAsiaTheme="minorHAnsi"/>
          <w:lang w:eastAsia="en-US"/>
        </w:rPr>
        <w:t>Vansovej</w:t>
      </w:r>
      <w:proofErr w:type="spellEnd"/>
      <w:r w:rsidR="00977E24">
        <w:rPr>
          <w:rFonts w:eastAsiaTheme="minorHAnsi"/>
          <w:lang w:eastAsia="en-US"/>
        </w:rPr>
        <w:t xml:space="preserve"> 32</w:t>
      </w:r>
      <w:r w:rsidR="00E93BAF">
        <w:rPr>
          <w:rFonts w:eastAsiaTheme="minorHAnsi"/>
          <w:lang w:eastAsia="en-US"/>
        </w:rPr>
        <w:t>, bývalá školská jedáleň</w:t>
      </w:r>
    </w:p>
    <w:p w:rsidR="003D112A" w:rsidRDefault="003D112A">
      <w:pPr>
        <w:ind w:left="705" w:hanging="705"/>
        <w:rPr>
          <w:rFonts w:eastAsiaTheme="minorHAnsi"/>
          <w:lang w:eastAsia="en-US"/>
        </w:rPr>
      </w:pPr>
    </w:p>
    <w:p w:rsidR="003D112A" w:rsidRDefault="003D112A">
      <w:pPr>
        <w:pStyle w:val="Odsekzoznamu"/>
        <w:ind w:left="1200"/>
        <w:rPr>
          <w:rFonts w:cs="Arial"/>
          <w:b/>
          <w:bCs/>
          <w:szCs w:val="22"/>
          <w:lang w:eastAsia="cs-CZ"/>
        </w:rPr>
      </w:pPr>
    </w:p>
    <w:p w:rsidR="003D112A" w:rsidRDefault="00506D9F">
      <w:pPr>
        <w:pStyle w:val="Odsekzoznamu"/>
        <w:ind w:left="0"/>
        <w:jc w:val="center"/>
        <w:rPr>
          <w:rFonts w:cs="Arial"/>
          <w:b/>
          <w:bCs/>
          <w:szCs w:val="22"/>
          <w:lang w:eastAsia="cs-CZ"/>
        </w:rPr>
      </w:pPr>
      <w:r>
        <w:rPr>
          <w:rFonts w:cs="Arial"/>
          <w:b/>
          <w:bCs/>
          <w:szCs w:val="22"/>
          <w:lang w:eastAsia="cs-CZ"/>
        </w:rPr>
        <w:t>Článok IV.</w:t>
      </w:r>
    </w:p>
    <w:p w:rsidR="003D112A" w:rsidRDefault="00506D9F">
      <w:pPr>
        <w:spacing w:before="120"/>
        <w:jc w:val="center"/>
        <w:rPr>
          <w:rFonts w:cs="Arial"/>
          <w:b/>
          <w:bCs/>
          <w:szCs w:val="22"/>
          <w:lang w:eastAsia="cs-CZ"/>
        </w:rPr>
      </w:pPr>
      <w:r>
        <w:rPr>
          <w:rFonts w:cs="Arial"/>
          <w:b/>
          <w:bCs/>
          <w:szCs w:val="22"/>
          <w:lang w:eastAsia="cs-CZ"/>
        </w:rPr>
        <w:t>Cena diela</w:t>
      </w:r>
    </w:p>
    <w:p w:rsidR="003D112A" w:rsidRDefault="00506D9F">
      <w:pPr>
        <w:spacing w:before="120"/>
        <w:ind w:left="705" w:hanging="705"/>
        <w:jc w:val="both"/>
      </w:pPr>
      <w:r>
        <w:rPr>
          <w:rFonts w:cs="Arial"/>
          <w:szCs w:val="22"/>
          <w:lang w:eastAsia="cs-CZ"/>
        </w:rPr>
        <w:t>4.1</w:t>
      </w:r>
      <w:r>
        <w:rPr>
          <w:rFonts w:cs="Arial"/>
          <w:szCs w:val="22"/>
          <w:lang w:eastAsia="cs-CZ"/>
        </w:rPr>
        <w:tab/>
        <w:t>Cena diela v celom rozsahu podľa článku II. tejto zmluvy je výsledkom procesu verejné</w:t>
      </w:r>
      <w:r w:rsidR="00F53567">
        <w:rPr>
          <w:rFonts w:cs="Arial"/>
          <w:szCs w:val="22"/>
          <w:lang w:eastAsia="cs-CZ"/>
        </w:rPr>
        <w:t>ho o</w:t>
      </w:r>
      <w:r w:rsidR="003D5F88">
        <w:rPr>
          <w:rFonts w:cs="Arial"/>
          <w:szCs w:val="22"/>
          <w:lang w:eastAsia="cs-CZ"/>
        </w:rPr>
        <w:t>bstarávania zo dňa 18.08.2021.</w:t>
      </w:r>
      <w:r>
        <w:rPr>
          <w:rFonts w:cs="Arial"/>
          <w:szCs w:val="22"/>
          <w:lang w:eastAsia="cs-CZ"/>
        </w:rPr>
        <w:t xml:space="preserve"> Dohodnutá cena diela je konečná a je možné ju meniť len v prípade závažných nepredvídateľných okolností v súlade s príslušnými právnymi predpismi formou písomného dodatku k tejto Zmluve.</w:t>
      </w:r>
    </w:p>
    <w:p w:rsidR="003D112A" w:rsidRDefault="003D112A">
      <w:pPr>
        <w:tabs>
          <w:tab w:val="left" w:pos="1777"/>
        </w:tabs>
        <w:spacing w:before="120"/>
        <w:jc w:val="both"/>
        <w:rPr>
          <w:rFonts w:cs="Arial"/>
          <w:szCs w:val="22"/>
          <w:lang w:eastAsia="cs-CZ"/>
        </w:rPr>
      </w:pPr>
    </w:p>
    <w:tbl>
      <w:tblPr>
        <w:tblW w:w="9355" w:type="dxa"/>
        <w:tblCellMar>
          <w:left w:w="30" w:type="dxa"/>
          <w:right w:w="30" w:type="dxa"/>
        </w:tblCellMar>
        <w:tblLook w:val="0000"/>
      </w:tblPr>
      <w:tblGrid>
        <w:gridCol w:w="2692"/>
        <w:gridCol w:w="2410"/>
        <w:gridCol w:w="1557"/>
        <w:gridCol w:w="2696"/>
      </w:tblGrid>
      <w:tr w:rsidR="003D112A">
        <w:trPr>
          <w:trHeight w:val="439"/>
        </w:trPr>
        <w:tc>
          <w:tcPr>
            <w:tcW w:w="2691" w:type="dxa"/>
            <w:tcBorders>
              <w:top w:val="single" w:sz="12" w:space="0" w:color="000000"/>
              <w:left w:val="single" w:sz="6" w:space="0" w:color="000000"/>
              <w:right w:val="single" w:sz="6" w:space="0" w:color="000000"/>
            </w:tcBorders>
            <w:shd w:val="clear" w:color="auto" w:fill="auto"/>
          </w:tcPr>
          <w:p w:rsidR="003D112A" w:rsidRDefault="003D112A">
            <w:pPr>
              <w:spacing w:before="120"/>
              <w:jc w:val="center"/>
              <w:rPr>
                <w:rFonts w:cs="Arial"/>
                <w:b/>
                <w:bCs/>
                <w:iCs/>
                <w:color w:val="000000"/>
                <w:lang w:eastAsia="cs-CZ"/>
              </w:rPr>
            </w:pPr>
          </w:p>
        </w:tc>
        <w:tc>
          <w:tcPr>
            <w:tcW w:w="2410" w:type="dxa"/>
            <w:tcBorders>
              <w:top w:val="single" w:sz="12" w:space="0" w:color="000000"/>
              <w:left w:val="single" w:sz="6" w:space="0" w:color="000000"/>
              <w:bottom w:val="single" w:sz="2" w:space="0" w:color="000000"/>
              <w:right w:val="single" w:sz="6" w:space="0" w:color="000000"/>
            </w:tcBorders>
            <w:shd w:val="clear" w:color="auto" w:fill="auto"/>
          </w:tcPr>
          <w:p w:rsidR="003D112A" w:rsidRDefault="00506D9F">
            <w:pPr>
              <w:spacing w:before="120"/>
              <w:jc w:val="center"/>
              <w:rPr>
                <w:rFonts w:cs="Arial"/>
                <w:b/>
                <w:bCs/>
                <w:iCs/>
                <w:color w:val="000000"/>
                <w:lang w:eastAsia="cs-CZ"/>
              </w:rPr>
            </w:pPr>
            <w:r>
              <w:rPr>
                <w:rFonts w:cs="Arial"/>
                <w:b/>
                <w:bCs/>
                <w:iCs/>
                <w:color w:val="000000"/>
                <w:szCs w:val="22"/>
                <w:lang w:eastAsia="cs-CZ"/>
              </w:rPr>
              <w:t>Cena v EUR bez DPH</w:t>
            </w:r>
          </w:p>
        </w:tc>
        <w:tc>
          <w:tcPr>
            <w:tcW w:w="1557" w:type="dxa"/>
            <w:tcBorders>
              <w:top w:val="single" w:sz="12" w:space="0" w:color="000000"/>
              <w:left w:val="single" w:sz="6" w:space="0" w:color="000000"/>
              <w:bottom w:val="single" w:sz="2" w:space="0" w:color="000000"/>
              <w:right w:val="single" w:sz="6" w:space="0" w:color="000000"/>
            </w:tcBorders>
            <w:shd w:val="clear" w:color="auto" w:fill="auto"/>
          </w:tcPr>
          <w:p w:rsidR="003D112A" w:rsidRDefault="00506D9F">
            <w:pPr>
              <w:spacing w:before="120"/>
              <w:jc w:val="center"/>
              <w:rPr>
                <w:rFonts w:cs="Arial"/>
                <w:b/>
                <w:bCs/>
                <w:iCs/>
                <w:color w:val="000000"/>
                <w:lang w:eastAsia="cs-CZ"/>
              </w:rPr>
            </w:pPr>
            <w:r>
              <w:rPr>
                <w:rFonts w:cs="Arial"/>
                <w:b/>
                <w:bCs/>
                <w:iCs/>
                <w:color w:val="000000"/>
                <w:szCs w:val="22"/>
                <w:lang w:eastAsia="cs-CZ"/>
              </w:rPr>
              <w:t xml:space="preserve">DPH </w:t>
            </w:r>
          </w:p>
        </w:tc>
        <w:tc>
          <w:tcPr>
            <w:tcW w:w="2696" w:type="dxa"/>
            <w:tcBorders>
              <w:top w:val="single" w:sz="12" w:space="0" w:color="000000"/>
              <w:left w:val="single" w:sz="6" w:space="0" w:color="000000"/>
              <w:bottom w:val="single" w:sz="2" w:space="0" w:color="000000"/>
              <w:right w:val="single" w:sz="12" w:space="0" w:color="000000"/>
            </w:tcBorders>
            <w:shd w:val="clear" w:color="auto" w:fill="auto"/>
          </w:tcPr>
          <w:p w:rsidR="003D112A" w:rsidRDefault="00506D9F">
            <w:pPr>
              <w:spacing w:before="120"/>
              <w:jc w:val="center"/>
              <w:rPr>
                <w:rFonts w:cs="Arial"/>
                <w:b/>
                <w:bCs/>
                <w:iCs/>
                <w:color w:val="000000"/>
                <w:lang w:eastAsia="cs-CZ"/>
              </w:rPr>
            </w:pPr>
            <w:r>
              <w:rPr>
                <w:rFonts w:cs="Arial"/>
                <w:b/>
                <w:bCs/>
                <w:iCs/>
                <w:color w:val="000000"/>
                <w:szCs w:val="22"/>
                <w:lang w:eastAsia="cs-CZ"/>
              </w:rPr>
              <w:t xml:space="preserve">Cena v EUR s DPH </w:t>
            </w:r>
          </w:p>
        </w:tc>
      </w:tr>
      <w:tr w:rsidR="003D112A">
        <w:trPr>
          <w:trHeight w:val="362"/>
        </w:trPr>
        <w:tc>
          <w:tcPr>
            <w:tcW w:w="2691" w:type="dxa"/>
            <w:tcBorders>
              <w:top w:val="double" w:sz="6" w:space="0" w:color="000000"/>
              <w:left w:val="single" w:sz="6" w:space="0" w:color="000000"/>
              <w:bottom w:val="single" w:sz="6" w:space="0" w:color="000000"/>
              <w:right w:val="single" w:sz="6" w:space="0" w:color="000000"/>
            </w:tcBorders>
            <w:shd w:val="clear" w:color="auto" w:fill="auto"/>
          </w:tcPr>
          <w:p w:rsidR="003D112A" w:rsidRDefault="003D112A">
            <w:pPr>
              <w:spacing w:before="120"/>
              <w:rPr>
                <w:rFonts w:cs="Arial"/>
                <w:b/>
                <w:bCs/>
                <w:iCs/>
                <w:color w:val="000000"/>
                <w:lang w:eastAsia="cs-CZ"/>
              </w:rPr>
            </w:pPr>
          </w:p>
        </w:tc>
        <w:tc>
          <w:tcPr>
            <w:tcW w:w="2410" w:type="dxa"/>
            <w:tcBorders>
              <w:top w:val="double" w:sz="6" w:space="0" w:color="000000"/>
              <w:left w:val="single" w:sz="6" w:space="0" w:color="000000"/>
              <w:bottom w:val="single" w:sz="6" w:space="0" w:color="000000"/>
              <w:right w:val="single" w:sz="6" w:space="0" w:color="000000"/>
            </w:tcBorders>
            <w:shd w:val="clear" w:color="auto" w:fill="auto"/>
          </w:tcPr>
          <w:p w:rsidR="003D112A" w:rsidRDefault="003D5F88" w:rsidP="0070649A">
            <w:pPr>
              <w:spacing w:before="120"/>
              <w:jc w:val="center"/>
            </w:pPr>
            <w:r>
              <w:t>5 980,-</w:t>
            </w:r>
          </w:p>
        </w:tc>
        <w:tc>
          <w:tcPr>
            <w:tcW w:w="1557" w:type="dxa"/>
            <w:tcBorders>
              <w:top w:val="double" w:sz="6" w:space="0" w:color="000000"/>
              <w:left w:val="single" w:sz="6" w:space="0" w:color="000000"/>
              <w:bottom w:val="single" w:sz="6" w:space="0" w:color="000000"/>
              <w:right w:val="single" w:sz="6" w:space="0" w:color="000000"/>
            </w:tcBorders>
            <w:shd w:val="clear" w:color="auto" w:fill="auto"/>
          </w:tcPr>
          <w:p w:rsidR="003D112A" w:rsidRDefault="003D5F88" w:rsidP="0070649A">
            <w:pPr>
              <w:spacing w:before="120"/>
              <w:jc w:val="center"/>
            </w:pPr>
            <w:r>
              <w:t>0</w:t>
            </w:r>
          </w:p>
        </w:tc>
        <w:tc>
          <w:tcPr>
            <w:tcW w:w="2696" w:type="dxa"/>
            <w:tcBorders>
              <w:top w:val="double" w:sz="6" w:space="0" w:color="000000"/>
              <w:left w:val="single" w:sz="6" w:space="0" w:color="000000"/>
              <w:bottom w:val="single" w:sz="6" w:space="0" w:color="000000"/>
              <w:right w:val="single" w:sz="12" w:space="0" w:color="000000"/>
            </w:tcBorders>
            <w:shd w:val="clear" w:color="auto" w:fill="auto"/>
          </w:tcPr>
          <w:p w:rsidR="003D112A" w:rsidRPr="0070649A" w:rsidRDefault="003D5F88" w:rsidP="0070649A">
            <w:pPr>
              <w:spacing w:before="120"/>
              <w:jc w:val="center"/>
              <w:rPr>
                <w:b/>
              </w:rPr>
            </w:pPr>
            <w:r>
              <w:rPr>
                <w:b/>
              </w:rPr>
              <w:t>5 980,-</w:t>
            </w:r>
          </w:p>
        </w:tc>
      </w:tr>
    </w:tbl>
    <w:p w:rsidR="003D112A" w:rsidRDefault="003D112A">
      <w:pPr>
        <w:spacing w:before="120"/>
        <w:rPr>
          <w:rFonts w:cs="Arial"/>
          <w:szCs w:val="22"/>
          <w:lang w:eastAsia="cs-CZ"/>
        </w:rPr>
      </w:pPr>
    </w:p>
    <w:p w:rsidR="003D112A" w:rsidRDefault="00506D9F">
      <w:pPr>
        <w:spacing w:before="120"/>
        <w:ind w:left="705" w:hanging="705"/>
        <w:jc w:val="both"/>
        <w:rPr>
          <w:rFonts w:cs="Arial"/>
          <w:szCs w:val="22"/>
          <w:lang w:eastAsia="cs-CZ"/>
        </w:rPr>
      </w:pPr>
      <w:r>
        <w:rPr>
          <w:rFonts w:cs="Arial"/>
          <w:szCs w:val="22"/>
          <w:lang w:eastAsia="cs-CZ"/>
        </w:rPr>
        <w:t>4.2</w:t>
      </w:r>
      <w:r>
        <w:rPr>
          <w:rFonts w:cs="Arial"/>
          <w:szCs w:val="22"/>
          <w:lang w:eastAsia="cs-CZ"/>
        </w:rPr>
        <w:tab/>
        <w:t>Ponukový rozpočet, predložil zhotoviteľ na základe podrobného oboznámenia sa s podmienkami realizácie diela. Cena diela zahŕňa všetky nevyhnutné práce a dodávky, odborné posudky, vyjadrenia, služby ako aj ďalšie súvisiace práce potrebné pri realizácii diela  alebo pri prevzatí a odovzdaní diela do užívania, vrátane odvozu a likvidácie odpadu vzniknutého pri realizácii diela.</w:t>
      </w:r>
    </w:p>
    <w:p w:rsidR="003D112A" w:rsidRDefault="003D112A">
      <w:pPr>
        <w:spacing w:before="120"/>
        <w:rPr>
          <w:rFonts w:cs="Arial"/>
          <w:b/>
          <w:bCs/>
          <w:szCs w:val="22"/>
          <w:lang w:eastAsia="cs-CZ"/>
        </w:rPr>
      </w:pPr>
    </w:p>
    <w:p w:rsidR="003D112A" w:rsidRDefault="00506D9F">
      <w:pPr>
        <w:spacing w:before="120"/>
        <w:jc w:val="center"/>
        <w:rPr>
          <w:rFonts w:cs="Arial"/>
          <w:b/>
          <w:bCs/>
          <w:szCs w:val="22"/>
          <w:lang w:eastAsia="cs-CZ"/>
        </w:rPr>
      </w:pPr>
      <w:r>
        <w:rPr>
          <w:rFonts w:cs="Arial"/>
          <w:b/>
          <w:bCs/>
          <w:szCs w:val="22"/>
          <w:lang w:eastAsia="cs-CZ"/>
        </w:rPr>
        <w:t>Článok V.</w:t>
      </w:r>
    </w:p>
    <w:p w:rsidR="003D112A" w:rsidRDefault="00506D9F">
      <w:pPr>
        <w:spacing w:before="120"/>
        <w:jc w:val="center"/>
        <w:rPr>
          <w:rFonts w:cs="Arial"/>
          <w:b/>
          <w:bCs/>
          <w:color w:val="FF0000"/>
          <w:szCs w:val="22"/>
          <w:lang w:eastAsia="cs-CZ"/>
        </w:rPr>
      </w:pPr>
      <w:r>
        <w:rPr>
          <w:rFonts w:cs="Arial"/>
          <w:b/>
          <w:bCs/>
          <w:szCs w:val="22"/>
          <w:lang w:eastAsia="cs-CZ"/>
        </w:rPr>
        <w:t xml:space="preserve">Čas plnenia </w:t>
      </w:r>
    </w:p>
    <w:p w:rsidR="003D112A" w:rsidRDefault="00506D9F">
      <w:pPr>
        <w:spacing w:before="120"/>
        <w:ind w:left="705" w:hanging="705"/>
        <w:jc w:val="both"/>
      </w:pPr>
      <w:r>
        <w:rPr>
          <w:rFonts w:cs="Arial"/>
          <w:szCs w:val="22"/>
          <w:lang w:eastAsia="cs-CZ"/>
        </w:rPr>
        <w:t>5.1.</w:t>
      </w:r>
      <w:r>
        <w:rPr>
          <w:rFonts w:cs="Arial"/>
          <w:szCs w:val="22"/>
          <w:lang w:eastAsia="cs-CZ"/>
        </w:rPr>
        <w:tab/>
        <w:t>Zhotoviteľ sa zaväzuje dielo špecifikované v čl. II. tejto Zmluvy zhotoviť a odovzdať objednávateľovi v termíne  do</w:t>
      </w:r>
      <w:r>
        <w:rPr>
          <w:rFonts w:ascii="New Roman CE" w:hAnsi="New Roman CE"/>
          <w:color w:val="000000"/>
          <w:sz w:val="27"/>
          <w:szCs w:val="27"/>
        </w:rPr>
        <w:t xml:space="preserve"> </w:t>
      </w:r>
      <w:r w:rsidR="003D5F88">
        <w:rPr>
          <w:rFonts w:ascii="New Roman CE" w:hAnsi="New Roman CE"/>
          <w:color w:val="000000"/>
          <w:sz w:val="27"/>
          <w:szCs w:val="27"/>
        </w:rPr>
        <w:t>31.10.2021</w:t>
      </w:r>
      <w:r w:rsidR="00B93AB0">
        <w:rPr>
          <w:rFonts w:ascii="New Roman CE" w:hAnsi="New Roman CE"/>
          <w:color w:val="000000"/>
          <w:sz w:val="27"/>
          <w:szCs w:val="27"/>
        </w:rPr>
        <w:t>.</w:t>
      </w:r>
    </w:p>
    <w:p w:rsidR="003D112A" w:rsidRDefault="00506D9F">
      <w:pPr>
        <w:spacing w:before="120"/>
        <w:ind w:left="705" w:hanging="705"/>
        <w:jc w:val="both"/>
        <w:rPr>
          <w:rFonts w:cs="Arial"/>
          <w:szCs w:val="22"/>
          <w:lang w:eastAsia="cs-CZ"/>
        </w:rPr>
      </w:pPr>
      <w:r>
        <w:rPr>
          <w:rFonts w:cs="Arial"/>
          <w:szCs w:val="22"/>
          <w:lang w:eastAsia="cs-CZ"/>
        </w:rPr>
        <w:t>5.2</w:t>
      </w:r>
      <w:r>
        <w:rPr>
          <w:rFonts w:cs="Arial"/>
          <w:szCs w:val="22"/>
          <w:lang w:eastAsia="cs-CZ"/>
        </w:rPr>
        <w:tab/>
      </w:r>
      <w:r>
        <w:rPr>
          <w:rFonts w:cs="Arial"/>
          <w:szCs w:val="22"/>
          <w:lang w:eastAsia="cs-CZ"/>
        </w:rPr>
        <w:tab/>
        <w:t xml:space="preserve">Zmluvné strany sa dohodli, že zhotoviteľ nie je v omeškaní  po dobu, po ktorú nemohol plniť svoju povinnosť, súvisiacu s realizáciou predmetu plnenia tejto zmluvy, následkom okolností, vzniknutých na strane objednávateľa. V takomto prípade sa lehota predlžuje o dobu prerušenia prác zo strany objednávateľa. </w:t>
      </w:r>
    </w:p>
    <w:p w:rsidR="003D112A" w:rsidRDefault="00506D9F">
      <w:pPr>
        <w:spacing w:before="120"/>
        <w:ind w:left="705" w:hanging="705"/>
        <w:jc w:val="both"/>
        <w:rPr>
          <w:rFonts w:cs="Arial"/>
          <w:szCs w:val="22"/>
          <w:lang w:eastAsia="cs-CZ"/>
        </w:rPr>
      </w:pPr>
      <w:r>
        <w:rPr>
          <w:rFonts w:cs="Arial"/>
          <w:szCs w:val="22"/>
          <w:lang w:eastAsia="cs-CZ"/>
        </w:rPr>
        <w:t>5.3</w:t>
      </w:r>
      <w:r>
        <w:rPr>
          <w:rFonts w:cs="Arial"/>
          <w:szCs w:val="22"/>
          <w:lang w:eastAsia="cs-CZ"/>
        </w:rPr>
        <w:tab/>
        <w:t>Zhotoviteľ je povinný do 3 dní písomne informovať objednávateľa o vzniku akejkoľvek udalosti, ktorá má vplyv na realizáciu diela. O tejto skutočnosti musí byť uvedený záznam.</w:t>
      </w:r>
    </w:p>
    <w:p w:rsidR="003D112A" w:rsidRDefault="003D112A">
      <w:pPr>
        <w:spacing w:before="120"/>
        <w:ind w:left="705" w:hanging="705"/>
        <w:jc w:val="both"/>
        <w:rPr>
          <w:rFonts w:cs="Arial"/>
          <w:szCs w:val="22"/>
          <w:lang w:eastAsia="cs-CZ"/>
        </w:rPr>
      </w:pPr>
    </w:p>
    <w:p w:rsidR="003D112A" w:rsidRDefault="003D112A">
      <w:pPr>
        <w:tabs>
          <w:tab w:val="left" w:pos="5550"/>
        </w:tabs>
        <w:spacing w:before="120"/>
        <w:rPr>
          <w:rFonts w:cs="Arial"/>
          <w:bCs/>
          <w:szCs w:val="22"/>
          <w:lang w:eastAsia="cs-CZ"/>
        </w:rPr>
      </w:pPr>
    </w:p>
    <w:p w:rsidR="003D112A" w:rsidRDefault="003D112A">
      <w:pPr>
        <w:tabs>
          <w:tab w:val="left" w:pos="5550"/>
        </w:tabs>
        <w:spacing w:before="120"/>
        <w:rPr>
          <w:rFonts w:cs="Arial"/>
          <w:bCs/>
          <w:szCs w:val="22"/>
          <w:lang w:eastAsia="cs-CZ"/>
        </w:rPr>
      </w:pPr>
    </w:p>
    <w:p w:rsidR="003D112A" w:rsidRDefault="003D112A">
      <w:pPr>
        <w:tabs>
          <w:tab w:val="left" w:pos="5550"/>
        </w:tabs>
        <w:spacing w:before="120"/>
        <w:rPr>
          <w:rFonts w:cs="Arial"/>
          <w:bCs/>
          <w:szCs w:val="22"/>
          <w:lang w:eastAsia="cs-CZ"/>
        </w:rPr>
      </w:pPr>
    </w:p>
    <w:p w:rsidR="00506D9F" w:rsidRDefault="00506D9F">
      <w:pPr>
        <w:tabs>
          <w:tab w:val="left" w:pos="5550"/>
        </w:tabs>
        <w:spacing w:before="120"/>
        <w:rPr>
          <w:rFonts w:cs="Arial"/>
          <w:bCs/>
          <w:szCs w:val="22"/>
          <w:lang w:eastAsia="cs-CZ"/>
        </w:rPr>
      </w:pPr>
    </w:p>
    <w:p w:rsidR="00506D9F" w:rsidRDefault="00506D9F">
      <w:pPr>
        <w:tabs>
          <w:tab w:val="left" w:pos="5550"/>
        </w:tabs>
        <w:spacing w:before="120"/>
        <w:rPr>
          <w:rFonts w:cs="Arial"/>
          <w:bCs/>
          <w:szCs w:val="22"/>
          <w:lang w:eastAsia="cs-CZ"/>
        </w:rPr>
      </w:pPr>
    </w:p>
    <w:p w:rsidR="003D112A" w:rsidRDefault="00506D9F">
      <w:pPr>
        <w:spacing w:before="120"/>
        <w:jc w:val="center"/>
        <w:rPr>
          <w:rFonts w:cs="Arial"/>
          <w:b/>
          <w:bCs/>
          <w:szCs w:val="22"/>
          <w:lang w:eastAsia="cs-CZ"/>
        </w:rPr>
      </w:pPr>
      <w:r>
        <w:rPr>
          <w:rFonts w:cs="Arial"/>
          <w:b/>
          <w:bCs/>
          <w:szCs w:val="22"/>
          <w:lang w:eastAsia="cs-CZ"/>
        </w:rPr>
        <w:lastRenderedPageBreak/>
        <w:t>Článok VI.</w:t>
      </w:r>
    </w:p>
    <w:p w:rsidR="003D112A" w:rsidRDefault="00506D9F">
      <w:pPr>
        <w:spacing w:before="120"/>
        <w:jc w:val="center"/>
        <w:rPr>
          <w:rFonts w:cs="Arial"/>
          <w:b/>
          <w:bCs/>
          <w:szCs w:val="22"/>
          <w:lang w:eastAsia="cs-CZ"/>
        </w:rPr>
      </w:pPr>
      <w:r>
        <w:rPr>
          <w:rFonts w:cs="Arial"/>
          <w:b/>
          <w:bCs/>
          <w:szCs w:val="22"/>
          <w:lang w:eastAsia="cs-CZ"/>
        </w:rPr>
        <w:t>Podmienky uskutočnenia prác</w:t>
      </w:r>
    </w:p>
    <w:p w:rsidR="003D112A" w:rsidRDefault="00506D9F">
      <w:pPr>
        <w:spacing w:before="120"/>
        <w:jc w:val="center"/>
        <w:rPr>
          <w:rFonts w:cs="Arial"/>
          <w:b/>
          <w:bCs/>
          <w:szCs w:val="22"/>
          <w:lang w:eastAsia="cs-CZ"/>
        </w:rPr>
      </w:pPr>
      <w:r>
        <w:rPr>
          <w:rFonts w:cs="Arial"/>
          <w:b/>
          <w:bCs/>
          <w:szCs w:val="22"/>
          <w:lang w:eastAsia="cs-CZ"/>
        </w:rPr>
        <w:t>Spolupôsobenie objednávateľa, zodpovednosť za škodu, zabezpečenie ochrany staveniska, požiarne predpisy a predpisy BOZP</w:t>
      </w:r>
    </w:p>
    <w:p w:rsidR="003D112A" w:rsidRDefault="00506D9F">
      <w:pPr>
        <w:spacing w:before="120"/>
        <w:ind w:left="480" w:hanging="480"/>
        <w:jc w:val="both"/>
        <w:rPr>
          <w:rFonts w:cs="Arial"/>
          <w:szCs w:val="22"/>
          <w:lang w:eastAsia="cs-CZ"/>
        </w:rPr>
      </w:pPr>
      <w:r>
        <w:rPr>
          <w:rFonts w:cs="Arial"/>
          <w:szCs w:val="22"/>
          <w:lang w:eastAsia="cs-CZ"/>
        </w:rPr>
        <w:t>6.1</w:t>
      </w:r>
      <w:r>
        <w:rPr>
          <w:rFonts w:cs="Arial"/>
          <w:szCs w:val="22"/>
          <w:lang w:eastAsia="cs-CZ"/>
        </w:rPr>
        <w:tab/>
        <w:t>Zhotoviteľ zodpovedá za škody počas realizácie diela. Zhotoviteľ zodpovedá za škody na majetku, zranenia alebo usmrtenia tretích osôb, ktoré môžu nastať počas vykonávania prác alebo ako ich dôsledok. Zhotoviteľ je povinný na vlastné náklady odstrániť všetky škody na vykonávanom diele, ktoré vzniknú počas obdobia od začatia prác na diele do jeho protokolárneho prevzatia objednávateľom. Zhotoviteľ je zodpovedný za všetky škody na predmete zmluvy spôsobené vlastným zavinením alebo zavinením jeho subdodávateľov počas ich pracovných postupov, ktoré vykonali za účelom plnenia záväzkov pri odstraňovaní porúch a opravách počas záručnej lehoty. Zhotoviteľ zodpovedá za to, že dodané množstvo a kvalita vykonaných prác sa zhodujú s údajmi uvedenými v súpise prác a dodávok.</w:t>
      </w:r>
    </w:p>
    <w:p w:rsidR="003D112A" w:rsidRDefault="00506D9F">
      <w:pPr>
        <w:tabs>
          <w:tab w:val="left" w:pos="900"/>
        </w:tabs>
        <w:ind w:left="480" w:hanging="480"/>
        <w:jc w:val="both"/>
        <w:rPr>
          <w:rFonts w:cs="Arial"/>
          <w:szCs w:val="22"/>
          <w:lang w:eastAsia="cs-CZ"/>
        </w:rPr>
      </w:pPr>
      <w:r>
        <w:rPr>
          <w:rFonts w:cs="Arial"/>
          <w:szCs w:val="22"/>
          <w:lang w:eastAsia="cs-CZ"/>
        </w:rPr>
        <w:t>6.2</w:t>
      </w:r>
      <w:r>
        <w:rPr>
          <w:rFonts w:cs="Arial"/>
          <w:szCs w:val="22"/>
          <w:lang w:eastAsia="cs-CZ"/>
        </w:rPr>
        <w:tab/>
        <w:t xml:space="preserve">Zhotoviteľ preberá v plnom rozsahu zodpovednosť za vlastné riadenie postupu prác, za bezpečnosť a ochranu zdravia vlastných pracovníkov i pracovníkov subdodávateľov a ostatných ním pozvaných osôb, počas celého jej priebehu, ako i za sledovanie a dodržiavanie predpisov bezpečnosti práce a ochrany zdravia pri práci, ako aj platných požiarnych predpisov. Zhotoviteľ je povinný dodržiavať všetky predpisy, normy, vyhlášky a zákony týkajúce sa BOZP. </w:t>
      </w:r>
    </w:p>
    <w:p w:rsidR="003D112A" w:rsidRDefault="00506D9F">
      <w:pPr>
        <w:spacing w:before="120"/>
        <w:ind w:left="480" w:hanging="480"/>
        <w:jc w:val="both"/>
        <w:rPr>
          <w:rFonts w:cs="Arial"/>
          <w:szCs w:val="22"/>
          <w:lang w:eastAsia="cs-CZ"/>
        </w:rPr>
      </w:pPr>
      <w:r>
        <w:rPr>
          <w:rFonts w:cs="Arial"/>
          <w:szCs w:val="22"/>
          <w:lang w:eastAsia="cs-CZ"/>
        </w:rPr>
        <w:t>6.3</w:t>
      </w:r>
      <w:r>
        <w:rPr>
          <w:rFonts w:cs="Arial"/>
          <w:szCs w:val="22"/>
          <w:lang w:eastAsia="cs-CZ"/>
        </w:rPr>
        <w:tab/>
        <w:t>Zhotoviteľ je povinný plniť ohlasovaciu povinnosť v prípade vzniku mimoriadnych udalostí (úrazy, požiare, havárie a pod.) voči príslušným štátnym orgánom a vznik takejto udalosti oznámiť neodkladne aj objednávateľovi za účelom objektívneho vyšetrenia a prijatia preventívnych opatrení.</w:t>
      </w:r>
    </w:p>
    <w:p w:rsidR="003D112A" w:rsidRDefault="00506D9F">
      <w:pPr>
        <w:spacing w:before="120"/>
        <w:ind w:left="480" w:hanging="480"/>
        <w:jc w:val="both"/>
        <w:rPr>
          <w:rFonts w:cs="Arial"/>
          <w:szCs w:val="22"/>
          <w:lang w:eastAsia="cs-CZ"/>
        </w:rPr>
      </w:pPr>
      <w:r>
        <w:rPr>
          <w:rFonts w:cs="Arial"/>
          <w:szCs w:val="22"/>
          <w:lang w:eastAsia="cs-CZ"/>
        </w:rPr>
        <w:t>6.4</w:t>
      </w:r>
      <w:r>
        <w:rPr>
          <w:rFonts w:cs="Arial"/>
          <w:szCs w:val="22"/>
          <w:lang w:eastAsia="cs-CZ"/>
        </w:rPr>
        <w:tab/>
        <w:t>Nebezpečenstvo škody na diele, ako aj na veciach a materiáloch, potrebných na zhotovenie diela, znáša zhotoviteľ až do času protokolárneho prevzatia diela objednávateľom.</w:t>
      </w:r>
    </w:p>
    <w:p w:rsidR="003D112A" w:rsidRDefault="00506D9F">
      <w:pPr>
        <w:spacing w:before="120"/>
        <w:ind w:left="480" w:hanging="480"/>
        <w:jc w:val="both"/>
        <w:rPr>
          <w:rFonts w:cs="Arial"/>
          <w:szCs w:val="22"/>
          <w:lang w:eastAsia="cs-CZ"/>
        </w:rPr>
      </w:pPr>
      <w:r>
        <w:rPr>
          <w:rFonts w:cs="Arial"/>
          <w:szCs w:val="22"/>
          <w:lang w:eastAsia="cs-CZ"/>
        </w:rPr>
        <w:t>6.6</w:t>
      </w:r>
      <w:r>
        <w:rPr>
          <w:rFonts w:cs="Arial"/>
          <w:szCs w:val="22"/>
          <w:lang w:eastAsia="cs-CZ"/>
        </w:rPr>
        <w:tab/>
        <w:t xml:space="preserve">Zhotoviteľ splní svoju povinnosť vykonávať dielo, ktoré je predmetom tejto zmluvy, jeho riadnym dokončením. Podmienkou odovzdania a prevzatia diela je úspešné vykonanie všetkých skúšok, predpísaných osobitnými predpismi, záväznými normami ako aj odstránenie všetkých prípadných </w:t>
      </w:r>
      <w:proofErr w:type="spellStart"/>
      <w:r>
        <w:rPr>
          <w:rFonts w:cs="Arial"/>
          <w:szCs w:val="22"/>
          <w:lang w:eastAsia="cs-CZ"/>
        </w:rPr>
        <w:t>vád</w:t>
      </w:r>
      <w:proofErr w:type="spellEnd"/>
      <w:r>
        <w:rPr>
          <w:rFonts w:cs="Arial"/>
          <w:szCs w:val="22"/>
          <w:lang w:eastAsia="cs-CZ"/>
        </w:rPr>
        <w:t xml:space="preserve"> a nedostatkov. </w:t>
      </w:r>
    </w:p>
    <w:p w:rsidR="003D112A" w:rsidRDefault="00506D9F">
      <w:pPr>
        <w:spacing w:before="120"/>
        <w:jc w:val="both"/>
        <w:rPr>
          <w:rFonts w:cs="Arial"/>
          <w:szCs w:val="22"/>
          <w:lang w:eastAsia="cs-CZ"/>
        </w:rPr>
      </w:pPr>
      <w:r>
        <w:rPr>
          <w:rFonts w:cs="Arial"/>
          <w:szCs w:val="22"/>
          <w:lang w:eastAsia="cs-CZ"/>
        </w:rPr>
        <w:t xml:space="preserve">6.7  Pre odovzdanie predmetu zmluvy platí: </w:t>
      </w:r>
    </w:p>
    <w:p w:rsidR="003D112A" w:rsidRDefault="00506D9F">
      <w:pPr>
        <w:numPr>
          <w:ilvl w:val="0"/>
          <w:numId w:val="1"/>
        </w:numPr>
        <w:spacing w:before="120"/>
        <w:jc w:val="both"/>
        <w:rPr>
          <w:rFonts w:cs="Arial"/>
          <w:color w:val="000000"/>
          <w:szCs w:val="22"/>
          <w:lang w:eastAsia="cs-CZ"/>
        </w:rPr>
      </w:pPr>
      <w:r>
        <w:rPr>
          <w:rFonts w:cs="Arial"/>
          <w:color w:val="000000"/>
          <w:szCs w:val="22"/>
          <w:lang w:eastAsia="cs-CZ"/>
        </w:rPr>
        <w:t xml:space="preserve">zmluvné strany vyhotovia protokol o odovzdaní a prevzatí predmetu zmluvy. Protokol bude obsahovať najmä základné údaje dokončeného diela, súpis zistených  </w:t>
      </w:r>
      <w:proofErr w:type="spellStart"/>
      <w:r>
        <w:rPr>
          <w:rFonts w:cs="Arial"/>
          <w:color w:val="000000"/>
          <w:szCs w:val="22"/>
          <w:lang w:eastAsia="cs-CZ"/>
        </w:rPr>
        <w:t>vád</w:t>
      </w:r>
      <w:proofErr w:type="spellEnd"/>
      <w:r>
        <w:rPr>
          <w:rFonts w:cs="Arial"/>
          <w:color w:val="000000"/>
          <w:szCs w:val="22"/>
          <w:lang w:eastAsia="cs-CZ"/>
        </w:rPr>
        <w:t xml:space="preserve"> a nedorobkov (ak sa takéto vyskytnú), dohodu o opatreniach a lehotách na ich odstránenie, prípadne dohodu o iných právach zo zodpovednosti za </w:t>
      </w:r>
      <w:proofErr w:type="spellStart"/>
      <w:r>
        <w:rPr>
          <w:rFonts w:cs="Arial"/>
          <w:color w:val="000000"/>
          <w:szCs w:val="22"/>
          <w:lang w:eastAsia="cs-CZ"/>
        </w:rPr>
        <w:t>vady</w:t>
      </w:r>
      <w:proofErr w:type="spellEnd"/>
      <w:r>
        <w:rPr>
          <w:rFonts w:cs="Arial"/>
          <w:color w:val="000000"/>
          <w:szCs w:val="22"/>
          <w:lang w:eastAsia="cs-CZ"/>
        </w:rPr>
        <w:t xml:space="preserve">, </w:t>
      </w:r>
    </w:p>
    <w:p w:rsidR="003D112A" w:rsidRDefault="00506D9F">
      <w:pPr>
        <w:numPr>
          <w:ilvl w:val="0"/>
          <w:numId w:val="1"/>
        </w:numPr>
        <w:spacing w:before="120"/>
        <w:jc w:val="both"/>
        <w:rPr>
          <w:rFonts w:cs="Arial"/>
          <w:color w:val="000000"/>
          <w:szCs w:val="22"/>
          <w:lang w:eastAsia="cs-CZ"/>
        </w:rPr>
      </w:pPr>
      <w:r>
        <w:rPr>
          <w:rFonts w:cs="Arial"/>
          <w:color w:val="000000"/>
          <w:szCs w:val="22"/>
          <w:lang w:eastAsia="cs-CZ"/>
        </w:rPr>
        <w:t>ak objednávateľ odmietne podpísať protokol o odovzdaní a prevzatí predmetu zmluvy, spíšu zmluvné strany zápis, v ktorom uvedú svoje stanoviská a ich odôvodnenie.</w:t>
      </w:r>
    </w:p>
    <w:p w:rsidR="003D112A" w:rsidRDefault="003D112A">
      <w:pPr>
        <w:spacing w:before="120"/>
        <w:ind w:left="480" w:hanging="480"/>
        <w:jc w:val="both"/>
        <w:rPr>
          <w:rFonts w:cs="Arial"/>
          <w:szCs w:val="22"/>
          <w:lang w:eastAsia="cs-CZ"/>
        </w:rPr>
      </w:pPr>
    </w:p>
    <w:p w:rsidR="003D112A" w:rsidRDefault="003D112A">
      <w:pPr>
        <w:tabs>
          <w:tab w:val="left" w:pos="705"/>
        </w:tabs>
        <w:spacing w:before="120"/>
        <w:jc w:val="center"/>
        <w:rPr>
          <w:rFonts w:cs="Arial"/>
          <w:b/>
          <w:szCs w:val="22"/>
          <w:lang w:eastAsia="cs-CZ"/>
        </w:rPr>
      </w:pPr>
    </w:p>
    <w:p w:rsidR="003D112A" w:rsidRDefault="003D112A">
      <w:pPr>
        <w:tabs>
          <w:tab w:val="left" w:pos="705"/>
        </w:tabs>
        <w:spacing w:before="120"/>
        <w:jc w:val="center"/>
        <w:rPr>
          <w:rFonts w:cs="Arial"/>
          <w:b/>
          <w:szCs w:val="22"/>
          <w:lang w:eastAsia="cs-CZ"/>
        </w:rPr>
      </w:pPr>
    </w:p>
    <w:p w:rsidR="003D112A" w:rsidRDefault="003D112A">
      <w:pPr>
        <w:tabs>
          <w:tab w:val="left" w:pos="705"/>
        </w:tabs>
        <w:spacing w:before="120"/>
        <w:jc w:val="center"/>
        <w:rPr>
          <w:rFonts w:cs="Arial"/>
          <w:b/>
          <w:szCs w:val="22"/>
          <w:lang w:eastAsia="cs-CZ"/>
        </w:rPr>
      </w:pPr>
    </w:p>
    <w:p w:rsidR="003D112A" w:rsidRDefault="003D112A">
      <w:pPr>
        <w:tabs>
          <w:tab w:val="left" w:pos="705"/>
        </w:tabs>
        <w:spacing w:before="120"/>
        <w:jc w:val="center"/>
        <w:rPr>
          <w:rFonts w:cs="Arial"/>
          <w:b/>
          <w:szCs w:val="22"/>
          <w:lang w:eastAsia="cs-CZ"/>
        </w:rPr>
      </w:pPr>
    </w:p>
    <w:p w:rsidR="003D112A" w:rsidRDefault="00506D9F">
      <w:pPr>
        <w:tabs>
          <w:tab w:val="left" w:pos="705"/>
        </w:tabs>
        <w:spacing w:before="120"/>
        <w:jc w:val="center"/>
        <w:rPr>
          <w:rFonts w:cs="Arial"/>
          <w:b/>
          <w:szCs w:val="22"/>
          <w:lang w:eastAsia="cs-CZ"/>
        </w:rPr>
      </w:pPr>
      <w:r>
        <w:rPr>
          <w:rFonts w:cs="Arial"/>
          <w:b/>
          <w:szCs w:val="22"/>
          <w:lang w:eastAsia="cs-CZ"/>
        </w:rPr>
        <w:lastRenderedPageBreak/>
        <w:t>Článok VII</w:t>
      </w:r>
    </w:p>
    <w:p w:rsidR="003D112A" w:rsidRDefault="00506D9F">
      <w:pPr>
        <w:tabs>
          <w:tab w:val="left" w:pos="705"/>
        </w:tabs>
        <w:spacing w:before="120"/>
        <w:jc w:val="center"/>
        <w:rPr>
          <w:rFonts w:cs="Arial"/>
          <w:b/>
          <w:szCs w:val="22"/>
          <w:lang w:eastAsia="cs-CZ"/>
        </w:rPr>
      </w:pPr>
      <w:r>
        <w:rPr>
          <w:rFonts w:cs="Arial"/>
          <w:b/>
          <w:szCs w:val="22"/>
          <w:lang w:eastAsia="cs-CZ"/>
        </w:rPr>
        <w:t>Platobné podmienky</w:t>
      </w:r>
    </w:p>
    <w:p w:rsidR="003D112A" w:rsidRDefault="003D112A">
      <w:pPr>
        <w:tabs>
          <w:tab w:val="left" w:pos="705"/>
        </w:tabs>
        <w:spacing w:before="120"/>
        <w:jc w:val="center"/>
        <w:rPr>
          <w:rFonts w:cs="Arial"/>
          <w:b/>
          <w:szCs w:val="22"/>
          <w:lang w:eastAsia="cs-CZ"/>
        </w:rPr>
      </w:pPr>
    </w:p>
    <w:p w:rsidR="003D112A" w:rsidRDefault="00506D9F">
      <w:pPr>
        <w:spacing w:after="200"/>
        <w:ind w:left="540" w:hanging="540"/>
        <w:jc w:val="both"/>
      </w:pPr>
      <w:r>
        <w:rPr>
          <w:rFonts w:cs="Arial"/>
          <w:color w:val="000000"/>
          <w:szCs w:val="22"/>
          <w:lang w:eastAsia="cs-CZ"/>
        </w:rPr>
        <w:t>7.1</w:t>
      </w:r>
      <w:r>
        <w:rPr>
          <w:sz w:val="14"/>
          <w:szCs w:val="14"/>
        </w:rPr>
        <w:t xml:space="preserve">  </w:t>
      </w:r>
      <w:r>
        <w:rPr>
          <w:szCs w:val="22"/>
        </w:rPr>
        <w:t xml:space="preserve">Cena podľa čl. IV.  bude fakturovaná po zhotovení a odovzdaní diela na základe Preberacieho protokolu. Splatnosť vystavenej faktúry  je 30 dní odo dňa doručenia objednávateľovi. </w:t>
      </w:r>
    </w:p>
    <w:p w:rsidR="003D112A" w:rsidRDefault="00506D9F">
      <w:pPr>
        <w:spacing w:before="120"/>
        <w:ind w:left="480" w:hanging="480"/>
        <w:jc w:val="both"/>
        <w:rPr>
          <w:rFonts w:cs="Arial"/>
          <w:szCs w:val="22"/>
          <w:lang w:eastAsia="cs-CZ"/>
        </w:rPr>
      </w:pPr>
      <w:r>
        <w:rPr>
          <w:rFonts w:cs="Arial"/>
          <w:szCs w:val="22"/>
          <w:lang w:eastAsia="cs-CZ"/>
        </w:rPr>
        <w:t>7.2</w:t>
      </w:r>
      <w:r>
        <w:rPr>
          <w:rFonts w:cs="Arial"/>
          <w:szCs w:val="22"/>
          <w:lang w:eastAsia="cs-CZ"/>
        </w:rPr>
        <w:tab/>
        <w:t xml:space="preserve">Faktúra vystavená zhotoviteľom musí obsahovať všetky náležitosti daňového dokladu v súlade s platnou právnou úpravou SR a jej prílohu tvorí Preberací protokol. V prípade, že daňový doklad nebude obsahovať tieto náležitosti, objednávateľ má právo vrátiť ho na doplnenie a prepracovanie. V takomto prípade sa preruší lehota splatnosti a nová lehota splatnosti pre objednávateľa začne plynúť doručením dokladu objednávateľovi. </w:t>
      </w:r>
    </w:p>
    <w:p w:rsidR="003D112A" w:rsidRDefault="003D112A">
      <w:pPr>
        <w:spacing w:before="120"/>
        <w:ind w:left="480" w:hanging="480"/>
        <w:jc w:val="both"/>
        <w:rPr>
          <w:rFonts w:cs="Arial"/>
          <w:color w:val="000000"/>
          <w:szCs w:val="22"/>
          <w:lang w:eastAsia="cs-CZ"/>
        </w:rPr>
      </w:pPr>
    </w:p>
    <w:p w:rsidR="003D112A" w:rsidRDefault="00506D9F">
      <w:pPr>
        <w:spacing w:before="120"/>
        <w:jc w:val="center"/>
        <w:rPr>
          <w:rFonts w:cs="Arial"/>
          <w:b/>
          <w:bCs/>
          <w:szCs w:val="22"/>
          <w:lang w:eastAsia="cs-CZ"/>
        </w:rPr>
      </w:pPr>
      <w:r>
        <w:rPr>
          <w:rFonts w:cs="Arial"/>
          <w:b/>
          <w:bCs/>
          <w:szCs w:val="22"/>
          <w:lang w:eastAsia="cs-CZ"/>
        </w:rPr>
        <w:t>Článok VIII.</w:t>
      </w:r>
    </w:p>
    <w:p w:rsidR="003D112A" w:rsidRDefault="00506D9F">
      <w:pPr>
        <w:spacing w:before="120"/>
        <w:jc w:val="center"/>
        <w:rPr>
          <w:rFonts w:cs="Arial"/>
          <w:b/>
          <w:bCs/>
          <w:szCs w:val="22"/>
          <w:lang w:eastAsia="cs-CZ"/>
        </w:rPr>
      </w:pPr>
      <w:r>
        <w:rPr>
          <w:rFonts w:cs="Arial"/>
          <w:b/>
          <w:bCs/>
          <w:szCs w:val="22"/>
          <w:lang w:eastAsia="cs-CZ"/>
        </w:rPr>
        <w:t xml:space="preserve">Zodpovednosť za </w:t>
      </w:r>
      <w:proofErr w:type="spellStart"/>
      <w:r>
        <w:rPr>
          <w:rFonts w:cs="Arial"/>
          <w:b/>
          <w:bCs/>
          <w:szCs w:val="22"/>
          <w:lang w:eastAsia="cs-CZ"/>
        </w:rPr>
        <w:t>vady</w:t>
      </w:r>
      <w:proofErr w:type="spellEnd"/>
      <w:r>
        <w:rPr>
          <w:rFonts w:cs="Arial"/>
          <w:b/>
          <w:bCs/>
          <w:szCs w:val="22"/>
          <w:lang w:eastAsia="cs-CZ"/>
        </w:rPr>
        <w:t xml:space="preserve"> a záruky</w:t>
      </w:r>
    </w:p>
    <w:p w:rsidR="003D112A" w:rsidRDefault="00506D9F">
      <w:pPr>
        <w:spacing w:before="120"/>
        <w:ind w:left="480" w:hanging="480"/>
        <w:jc w:val="both"/>
        <w:rPr>
          <w:rFonts w:cs="Arial"/>
          <w:szCs w:val="22"/>
          <w:lang w:eastAsia="cs-CZ"/>
        </w:rPr>
      </w:pPr>
      <w:r>
        <w:rPr>
          <w:rFonts w:cs="Arial"/>
          <w:szCs w:val="22"/>
          <w:lang w:eastAsia="cs-CZ"/>
        </w:rPr>
        <w:t>8.1</w:t>
      </w:r>
      <w:r>
        <w:rPr>
          <w:rFonts w:cs="Arial"/>
          <w:szCs w:val="22"/>
          <w:lang w:eastAsia="cs-CZ"/>
        </w:rPr>
        <w:tab/>
        <w:t>Zhotoviteľ zodpovedá za to, že dielo má v dobe prevzatia zmluvne dohodnuté vlastnosti, že zodpovedá technickým normám a predpisom SR, a že nemá chyby, ktoré by rušili, alebo znižovali hodnotu alebo schopnosť jeho používania k zvyčajným alebo v zmluve predpokladaným účelom.</w:t>
      </w:r>
    </w:p>
    <w:p w:rsidR="003D112A" w:rsidRDefault="00506D9F">
      <w:pPr>
        <w:spacing w:before="120"/>
        <w:ind w:left="480" w:hanging="480"/>
        <w:jc w:val="both"/>
        <w:rPr>
          <w:rFonts w:cs="Arial"/>
          <w:szCs w:val="22"/>
          <w:lang w:eastAsia="cs-CZ"/>
        </w:rPr>
      </w:pPr>
      <w:r>
        <w:rPr>
          <w:rFonts w:cs="Arial"/>
          <w:szCs w:val="22"/>
          <w:lang w:eastAsia="cs-CZ"/>
        </w:rPr>
        <w:t>8.2</w:t>
      </w:r>
      <w:r>
        <w:rPr>
          <w:rFonts w:cs="Arial"/>
          <w:szCs w:val="22"/>
          <w:lang w:eastAsia="cs-CZ"/>
        </w:rPr>
        <w:tab/>
        <w:t xml:space="preserve">Zhotoviteľ zodpovedá za </w:t>
      </w:r>
      <w:proofErr w:type="spellStart"/>
      <w:r>
        <w:rPr>
          <w:rFonts w:cs="Arial"/>
          <w:szCs w:val="22"/>
          <w:lang w:eastAsia="cs-CZ"/>
        </w:rPr>
        <w:t>vady</w:t>
      </w:r>
      <w:proofErr w:type="spellEnd"/>
      <w:r>
        <w:rPr>
          <w:rFonts w:cs="Arial"/>
          <w:szCs w:val="22"/>
          <w:lang w:eastAsia="cs-CZ"/>
        </w:rPr>
        <w:t xml:space="preserve">, ktoré predmet má v čase jeho odovzdania objednávateľovi. Za </w:t>
      </w:r>
      <w:proofErr w:type="spellStart"/>
      <w:r>
        <w:rPr>
          <w:rFonts w:cs="Arial"/>
          <w:szCs w:val="22"/>
          <w:lang w:eastAsia="cs-CZ"/>
        </w:rPr>
        <w:t>vady</w:t>
      </w:r>
      <w:proofErr w:type="spellEnd"/>
      <w:r>
        <w:rPr>
          <w:rFonts w:cs="Arial"/>
          <w:szCs w:val="22"/>
          <w:lang w:eastAsia="cs-CZ"/>
        </w:rPr>
        <w:t>, ktoré sa prejavili po odovzdaní diela, zodpovedá zhotoviteľ vtedy, ak boli spôsobené porušením jeho povinností.</w:t>
      </w:r>
    </w:p>
    <w:p w:rsidR="003D112A" w:rsidRDefault="00506D9F">
      <w:pPr>
        <w:spacing w:before="120"/>
        <w:ind w:left="480" w:hanging="480"/>
        <w:jc w:val="both"/>
        <w:rPr>
          <w:rFonts w:cs="Arial"/>
          <w:szCs w:val="22"/>
          <w:lang w:eastAsia="cs-CZ"/>
        </w:rPr>
      </w:pPr>
      <w:r>
        <w:rPr>
          <w:rFonts w:cs="Arial"/>
          <w:szCs w:val="22"/>
          <w:lang w:eastAsia="cs-CZ"/>
        </w:rPr>
        <w:t>8.3</w:t>
      </w:r>
      <w:r>
        <w:rPr>
          <w:rFonts w:cs="Arial"/>
          <w:szCs w:val="22"/>
          <w:lang w:eastAsia="cs-CZ"/>
        </w:rPr>
        <w:tab/>
        <w:t>Záručná doba na stavebné práce je v zmysle obchodného zákonníka odo dňa  prevzatia diela objednávateľom,  na stroje a zariadenia platí záruka daná výrobcom. Presný termín ukončenia záručnej doby zmluvné strany zapíšu do protokolu z odovzdania a prevzatia diela.</w:t>
      </w:r>
    </w:p>
    <w:p w:rsidR="003D112A" w:rsidRDefault="00506D9F">
      <w:pPr>
        <w:spacing w:before="120"/>
        <w:ind w:left="480" w:hanging="480"/>
        <w:jc w:val="both"/>
        <w:rPr>
          <w:rFonts w:cs="Arial"/>
          <w:szCs w:val="22"/>
          <w:lang w:eastAsia="cs-CZ"/>
        </w:rPr>
      </w:pPr>
      <w:r>
        <w:rPr>
          <w:rFonts w:cs="Arial"/>
          <w:szCs w:val="22"/>
          <w:lang w:eastAsia="cs-CZ"/>
        </w:rPr>
        <w:t>8.4.</w:t>
      </w:r>
      <w:r>
        <w:rPr>
          <w:rFonts w:cs="Arial"/>
          <w:szCs w:val="22"/>
          <w:lang w:eastAsia="cs-CZ"/>
        </w:rPr>
        <w:tab/>
        <w:t>Záruka sa vzťahuje na dielo za predpokladu riadnej starostlivosti a údržby diela objednávateľom. Záruka sa nevzťahuje na prípady násilného poškodenia diela, resp. poškodenia živelnou pohromou, okrem prípadov ak bude preukázané že k poškodeniu došlo, alebo k nemu došlo vo väčšom rozsahu, v dôsledku nekvalitne vykonaného diela..</w:t>
      </w:r>
    </w:p>
    <w:p w:rsidR="003D112A" w:rsidRDefault="00506D9F">
      <w:pPr>
        <w:spacing w:before="120"/>
        <w:ind w:left="480" w:hanging="480"/>
        <w:jc w:val="both"/>
        <w:rPr>
          <w:rFonts w:cs="Arial"/>
          <w:szCs w:val="22"/>
          <w:lang w:eastAsia="cs-CZ"/>
        </w:rPr>
      </w:pPr>
      <w:r>
        <w:rPr>
          <w:rFonts w:cs="Arial"/>
          <w:szCs w:val="22"/>
          <w:lang w:eastAsia="cs-CZ"/>
        </w:rPr>
        <w:t>8.5</w:t>
      </w:r>
      <w:r>
        <w:rPr>
          <w:rFonts w:cs="Arial"/>
          <w:szCs w:val="22"/>
          <w:lang w:eastAsia="cs-CZ"/>
        </w:rPr>
        <w:tab/>
        <w:t xml:space="preserve">Zhotoviteľ sa zaväzuje začať s odstraňovaním prípadných </w:t>
      </w:r>
      <w:proofErr w:type="spellStart"/>
      <w:r>
        <w:rPr>
          <w:rFonts w:cs="Arial"/>
          <w:szCs w:val="22"/>
          <w:lang w:eastAsia="cs-CZ"/>
        </w:rPr>
        <w:t>vád</w:t>
      </w:r>
      <w:proofErr w:type="spellEnd"/>
      <w:r>
        <w:rPr>
          <w:rFonts w:cs="Arial"/>
          <w:szCs w:val="22"/>
          <w:lang w:eastAsia="cs-CZ"/>
        </w:rPr>
        <w:t xml:space="preserve"> diela reklamovaných objednávateľom do 3 dní odo dňa </w:t>
      </w:r>
      <w:proofErr w:type="spellStart"/>
      <w:r>
        <w:rPr>
          <w:rFonts w:cs="Arial"/>
          <w:szCs w:val="22"/>
          <w:lang w:eastAsia="cs-CZ"/>
        </w:rPr>
        <w:t>obdržania</w:t>
      </w:r>
      <w:proofErr w:type="spellEnd"/>
      <w:r>
        <w:rPr>
          <w:rFonts w:cs="Arial"/>
          <w:szCs w:val="22"/>
          <w:lang w:eastAsia="cs-CZ"/>
        </w:rPr>
        <w:t xml:space="preserve"> reklamácie, ak nedôjde k obojstranne podpísanej dohode o inom termíne.</w:t>
      </w:r>
    </w:p>
    <w:p w:rsidR="003D112A" w:rsidRDefault="00506D9F">
      <w:pPr>
        <w:spacing w:before="120"/>
        <w:ind w:left="480" w:hanging="480"/>
        <w:jc w:val="both"/>
        <w:rPr>
          <w:rFonts w:cs="Arial"/>
          <w:color w:val="000000"/>
          <w:szCs w:val="22"/>
          <w:lang w:eastAsia="cs-CZ"/>
        </w:rPr>
      </w:pPr>
      <w:r>
        <w:rPr>
          <w:rFonts w:cs="Arial"/>
          <w:szCs w:val="22"/>
          <w:lang w:eastAsia="cs-CZ"/>
        </w:rPr>
        <w:t>8.6</w:t>
      </w:r>
      <w:r>
        <w:rPr>
          <w:rFonts w:cs="Arial"/>
          <w:szCs w:val="22"/>
          <w:lang w:eastAsia="cs-CZ"/>
        </w:rPr>
        <w:tab/>
        <w:t>Objednávateľ je povinný umožniť</w:t>
      </w:r>
      <w:r>
        <w:rPr>
          <w:rFonts w:cs="Arial"/>
          <w:color w:val="000000"/>
          <w:szCs w:val="22"/>
          <w:lang w:eastAsia="cs-CZ"/>
        </w:rPr>
        <w:t xml:space="preserve"> zhotoviteľovi prístup do priestorov, kde sa majú záručné </w:t>
      </w:r>
      <w:proofErr w:type="spellStart"/>
      <w:r>
        <w:rPr>
          <w:rFonts w:cs="Arial"/>
          <w:color w:val="000000"/>
          <w:szCs w:val="22"/>
          <w:lang w:eastAsia="cs-CZ"/>
        </w:rPr>
        <w:t>vady</w:t>
      </w:r>
      <w:proofErr w:type="spellEnd"/>
      <w:r>
        <w:rPr>
          <w:rFonts w:cs="Arial"/>
          <w:color w:val="000000"/>
          <w:szCs w:val="22"/>
          <w:lang w:eastAsia="cs-CZ"/>
        </w:rPr>
        <w:t xml:space="preserve"> odstraňovať.</w:t>
      </w:r>
    </w:p>
    <w:p w:rsidR="003D112A" w:rsidRDefault="00506D9F">
      <w:pPr>
        <w:spacing w:before="120"/>
        <w:ind w:left="480" w:hanging="480"/>
        <w:jc w:val="both"/>
        <w:rPr>
          <w:rFonts w:cs="Arial"/>
          <w:color w:val="000000"/>
          <w:szCs w:val="22"/>
          <w:lang w:eastAsia="cs-CZ"/>
        </w:rPr>
      </w:pPr>
      <w:r>
        <w:rPr>
          <w:rFonts w:cs="Arial"/>
          <w:color w:val="000000"/>
          <w:szCs w:val="22"/>
          <w:lang w:eastAsia="cs-CZ"/>
        </w:rPr>
        <w:t>8.7</w:t>
      </w:r>
      <w:r>
        <w:rPr>
          <w:rFonts w:cs="Arial"/>
          <w:color w:val="000000"/>
          <w:szCs w:val="22"/>
          <w:lang w:eastAsia="cs-CZ"/>
        </w:rPr>
        <w:tab/>
        <w:t xml:space="preserve">V prípade, že zhotoviteľ nesplní svoju povinnosť odstrániť </w:t>
      </w:r>
      <w:proofErr w:type="spellStart"/>
      <w:r>
        <w:rPr>
          <w:rFonts w:cs="Arial"/>
          <w:color w:val="000000"/>
          <w:szCs w:val="22"/>
          <w:lang w:eastAsia="cs-CZ"/>
        </w:rPr>
        <w:t>vady</w:t>
      </w:r>
      <w:proofErr w:type="spellEnd"/>
      <w:r>
        <w:rPr>
          <w:rFonts w:cs="Arial"/>
          <w:color w:val="000000"/>
          <w:szCs w:val="22"/>
          <w:lang w:eastAsia="cs-CZ"/>
        </w:rPr>
        <w:t xml:space="preserve"> riadne a včas, je Objednávateľ oprávnený zabezpečiť odstránenie </w:t>
      </w:r>
      <w:proofErr w:type="spellStart"/>
      <w:r>
        <w:rPr>
          <w:rFonts w:cs="Arial"/>
          <w:color w:val="000000"/>
          <w:szCs w:val="22"/>
          <w:lang w:eastAsia="cs-CZ"/>
        </w:rPr>
        <w:t>vady</w:t>
      </w:r>
      <w:proofErr w:type="spellEnd"/>
      <w:r>
        <w:rPr>
          <w:rFonts w:cs="Arial"/>
          <w:color w:val="000000"/>
          <w:szCs w:val="22"/>
          <w:lang w:eastAsia="cs-CZ"/>
        </w:rPr>
        <w:t xml:space="preserve"> treťou osobou na náklady zhotoviteľa.</w:t>
      </w:r>
    </w:p>
    <w:p w:rsidR="003D112A" w:rsidRDefault="003D112A">
      <w:pPr>
        <w:spacing w:before="120"/>
        <w:ind w:left="480" w:hanging="480"/>
        <w:jc w:val="both"/>
        <w:rPr>
          <w:rFonts w:cs="Arial"/>
          <w:color w:val="000000"/>
          <w:szCs w:val="22"/>
          <w:lang w:eastAsia="cs-CZ"/>
        </w:rPr>
      </w:pPr>
    </w:p>
    <w:p w:rsidR="003D112A" w:rsidRDefault="003D112A">
      <w:pPr>
        <w:spacing w:before="120"/>
        <w:ind w:left="480" w:hanging="480"/>
        <w:jc w:val="both"/>
        <w:rPr>
          <w:rFonts w:cs="Arial"/>
          <w:color w:val="000000"/>
          <w:szCs w:val="22"/>
          <w:lang w:eastAsia="cs-CZ"/>
        </w:rPr>
      </w:pPr>
    </w:p>
    <w:p w:rsidR="003D112A" w:rsidRDefault="003D112A">
      <w:pPr>
        <w:spacing w:before="120"/>
        <w:ind w:left="480" w:hanging="480"/>
        <w:jc w:val="both"/>
        <w:rPr>
          <w:rFonts w:cs="Arial"/>
          <w:color w:val="000000"/>
          <w:szCs w:val="22"/>
          <w:lang w:eastAsia="cs-CZ"/>
        </w:rPr>
      </w:pPr>
    </w:p>
    <w:p w:rsidR="003D112A" w:rsidRDefault="003D112A">
      <w:pPr>
        <w:spacing w:before="120"/>
        <w:ind w:left="480" w:hanging="480"/>
        <w:jc w:val="both"/>
        <w:rPr>
          <w:rFonts w:cs="Arial"/>
          <w:color w:val="000000"/>
          <w:szCs w:val="22"/>
          <w:lang w:eastAsia="cs-CZ"/>
        </w:rPr>
      </w:pPr>
    </w:p>
    <w:p w:rsidR="003D112A" w:rsidRDefault="003D112A">
      <w:pPr>
        <w:spacing w:before="120"/>
        <w:ind w:left="480" w:hanging="480"/>
        <w:jc w:val="both"/>
        <w:rPr>
          <w:rFonts w:cs="Arial"/>
          <w:color w:val="000000"/>
          <w:szCs w:val="22"/>
          <w:lang w:eastAsia="cs-CZ"/>
        </w:rPr>
      </w:pPr>
    </w:p>
    <w:p w:rsidR="003D112A" w:rsidRDefault="00506D9F">
      <w:pPr>
        <w:spacing w:before="120"/>
        <w:jc w:val="center"/>
        <w:rPr>
          <w:rFonts w:cs="Arial"/>
          <w:b/>
          <w:bCs/>
          <w:szCs w:val="22"/>
          <w:lang w:eastAsia="cs-CZ"/>
        </w:rPr>
      </w:pPr>
      <w:r>
        <w:rPr>
          <w:rFonts w:cs="Arial"/>
          <w:b/>
          <w:bCs/>
          <w:szCs w:val="22"/>
          <w:lang w:eastAsia="cs-CZ"/>
        </w:rPr>
        <w:lastRenderedPageBreak/>
        <w:t>Článok IX.</w:t>
      </w:r>
    </w:p>
    <w:p w:rsidR="003D112A" w:rsidRDefault="00506D9F">
      <w:pPr>
        <w:spacing w:before="120"/>
        <w:jc w:val="center"/>
        <w:rPr>
          <w:rFonts w:cs="Arial"/>
          <w:b/>
          <w:szCs w:val="22"/>
          <w:lang w:eastAsia="cs-CZ"/>
        </w:rPr>
      </w:pPr>
      <w:r>
        <w:rPr>
          <w:rFonts w:cs="Arial"/>
          <w:b/>
          <w:szCs w:val="22"/>
          <w:lang w:eastAsia="cs-CZ"/>
        </w:rPr>
        <w:t>Zmluvné pokuty a sankcie</w:t>
      </w:r>
    </w:p>
    <w:p w:rsidR="003D112A" w:rsidRDefault="00506D9F">
      <w:pPr>
        <w:spacing w:before="120"/>
        <w:ind w:left="567" w:hanging="567"/>
        <w:jc w:val="both"/>
        <w:rPr>
          <w:rFonts w:cs="Arial"/>
          <w:szCs w:val="22"/>
          <w:lang w:eastAsia="cs-CZ"/>
        </w:rPr>
      </w:pPr>
      <w:r>
        <w:rPr>
          <w:rFonts w:cs="Arial"/>
          <w:szCs w:val="22"/>
          <w:lang w:eastAsia="cs-CZ"/>
        </w:rPr>
        <w:t>9.1</w:t>
      </w:r>
      <w:r>
        <w:rPr>
          <w:rFonts w:cs="Arial"/>
          <w:szCs w:val="22"/>
          <w:lang w:eastAsia="cs-CZ"/>
        </w:rPr>
        <w:tab/>
        <w:t>V prípade, že zhotoviteľ neodovzdá dielo v termíne dohodnutom</w:t>
      </w:r>
      <w:r w:rsidR="00E56F05">
        <w:rPr>
          <w:rFonts w:cs="Arial"/>
          <w:szCs w:val="22"/>
          <w:lang w:eastAsia="cs-CZ"/>
        </w:rPr>
        <w:t xml:space="preserve"> v tejto Zmluve, objednávateľ si uplatní</w:t>
      </w:r>
      <w:r>
        <w:rPr>
          <w:rFonts w:cs="Arial"/>
          <w:szCs w:val="22"/>
          <w:lang w:eastAsia="cs-CZ"/>
        </w:rPr>
        <w:t xml:space="preserve"> právo na zmluvnú pokutu vo výške 0,05 % z ceny diela za každý deň omeškania. V prípade odstúpenia od zmluvy zo strany objednávateľa z dôvodov na strane zhotoviteľa má objednávateľ nárok na zmluvnú pokutu vo výške 10% ceny diela.</w:t>
      </w:r>
    </w:p>
    <w:p w:rsidR="003D112A" w:rsidRDefault="00506D9F">
      <w:pPr>
        <w:spacing w:before="120"/>
        <w:ind w:left="567" w:hanging="567"/>
        <w:jc w:val="both"/>
        <w:rPr>
          <w:rFonts w:cs="Arial"/>
          <w:szCs w:val="22"/>
          <w:lang w:eastAsia="cs-CZ"/>
        </w:rPr>
      </w:pPr>
      <w:r>
        <w:rPr>
          <w:rFonts w:cs="Arial"/>
          <w:szCs w:val="22"/>
          <w:lang w:eastAsia="cs-CZ"/>
        </w:rPr>
        <w:t>9.2</w:t>
      </w:r>
      <w:r>
        <w:rPr>
          <w:rFonts w:cs="Arial"/>
          <w:szCs w:val="22"/>
          <w:lang w:eastAsia="cs-CZ"/>
        </w:rPr>
        <w:tab/>
        <w:t>V prípade, že je objednávateľ v omeškaní s úhradou faktúry, zhotoviteľ má právo na úroky z omeškania v zmysle § 369 Obchodného zákonníka, v znení neskorších predpisov.</w:t>
      </w:r>
    </w:p>
    <w:p w:rsidR="003D112A" w:rsidRDefault="00506D9F">
      <w:pPr>
        <w:spacing w:before="120"/>
        <w:ind w:left="567" w:hanging="567"/>
        <w:jc w:val="both"/>
        <w:rPr>
          <w:rFonts w:cs="Arial"/>
          <w:szCs w:val="22"/>
          <w:lang w:eastAsia="cs-CZ"/>
        </w:rPr>
      </w:pPr>
      <w:r>
        <w:rPr>
          <w:rFonts w:cs="Arial"/>
          <w:szCs w:val="22"/>
          <w:lang w:eastAsia="cs-CZ"/>
        </w:rPr>
        <w:t>9.3</w:t>
      </w:r>
      <w:r>
        <w:rPr>
          <w:rFonts w:cs="Arial"/>
          <w:szCs w:val="22"/>
          <w:lang w:eastAsia="cs-CZ"/>
        </w:rPr>
        <w:tab/>
        <w:t>Právo na náhradu škody nie je vznikom alebo uplatnením nároku na zmluvnú pokuty podľa tohto článku dotknuté.</w:t>
      </w:r>
    </w:p>
    <w:p w:rsidR="003D112A" w:rsidRDefault="003D112A">
      <w:pPr>
        <w:spacing w:before="120"/>
        <w:ind w:left="567" w:hanging="567"/>
        <w:jc w:val="both"/>
        <w:rPr>
          <w:rFonts w:cs="Arial"/>
          <w:szCs w:val="22"/>
          <w:lang w:eastAsia="cs-CZ"/>
        </w:rPr>
      </w:pPr>
    </w:p>
    <w:p w:rsidR="003D112A" w:rsidRDefault="00506D9F">
      <w:pPr>
        <w:spacing w:before="120"/>
        <w:jc w:val="center"/>
        <w:rPr>
          <w:rFonts w:cs="Arial"/>
          <w:b/>
          <w:bCs/>
          <w:szCs w:val="22"/>
          <w:lang w:eastAsia="cs-CZ"/>
        </w:rPr>
      </w:pPr>
      <w:r>
        <w:rPr>
          <w:rFonts w:cs="Arial"/>
          <w:b/>
          <w:bCs/>
          <w:szCs w:val="22"/>
          <w:lang w:eastAsia="cs-CZ"/>
        </w:rPr>
        <w:t>Článok X.</w:t>
      </w:r>
    </w:p>
    <w:p w:rsidR="003D112A" w:rsidRDefault="00506D9F">
      <w:pPr>
        <w:spacing w:before="120"/>
        <w:jc w:val="center"/>
        <w:rPr>
          <w:rFonts w:cs="Arial"/>
          <w:b/>
          <w:szCs w:val="22"/>
          <w:lang w:eastAsia="cs-CZ"/>
        </w:rPr>
      </w:pPr>
      <w:r>
        <w:rPr>
          <w:rFonts w:cs="Arial"/>
          <w:b/>
          <w:szCs w:val="22"/>
          <w:lang w:eastAsia="cs-CZ"/>
        </w:rPr>
        <w:t>Odstúpenie od zmluvy</w:t>
      </w:r>
    </w:p>
    <w:p w:rsidR="003D112A" w:rsidRDefault="00506D9F">
      <w:pPr>
        <w:spacing w:before="120"/>
        <w:ind w:left="480" w:hanging="480"/>
        <w:jc w:val="both"/>
        <w:rPr>
          <w:rFonts w:cs="Arial"/>
          <w:szCs w:val="22"/>
          <w:lang w:eastAsia="cs-CZ"/>
        </w:rPr>
      </w:pPr>
      <w:r>
        <w:rPr>
          <w:rFonts w:cs="Arial"/>
          <w:szCs w:val="22"/>
          <w:lang w:eastAsia="cs-CZ"/>
        </w:rPr>
        <w:t>10.1</w:t>
      </w:r>
      <w:r>
        <w:rPr>
          <w:rFonts w:cs="Arial"/>
          <w:szCs w:val="22"/>
          <w:lang w:eastAsia="cs-CZ"/>
        </w:rPr>
        <w:tab/>
        <w:t xml:space="preserve">Od zmluvy možno odstúpiť v prípadoch, ktoré stanovuje Zmluva a § 344 a </w:t>
      </w:r>
      <w:proofErr w:type="spellStart"/>
      <w:r>
        <w:rPr>
          <w:rFonts w:cs="Arial"/>
          <w:szCs w:val="22"/>
          <w:lang w:eastAsia="cs-CZ"/>
        </w:rPr>
        <w:t>nasl</w:t>
      </w:r>
      <w:proofErr w:type="spellEnd"/>
      <w:r>
        <w:rPr>
          <w:rFonts w:cs="Arial"/>
          <w:szCs w:val="22"/>
          <w:lang w:eastAsia="cs-CZ"/>
        </w:rPr>
        <w:t>. Obchodného zákonníka.</w:t>
      </w:r>
    </w:p>
    <w:p w:rsidR="003D112A" w:rsidRDefault="00506D9F">
      <w:pPr>
        <w:spacing w:before="120"/>
        <w:ind w:left="480" w:hanging="480"/>
        <w:jc w:val="both"/>
        <w:rPr>
          <w:rFonts w:cs="Arial"/>
          <w:szCs w:val="22"/>
          <w:lang w:eastAsia="cs-CZ"/>
        </w:rPr>
      </w:pPr>
      <w:r>
        <w:rPr>
          <w:rFonts w:cs="Arial"/>
          <w:szCs w:val="22"/>
          <w:lang w:eastAsia="cs-CZ"/>
        </w:rPr>
        <w:t>10.2</w:t>
      </w:r>
      <w:r>
        <w:rPr>
          <w:rFonts w:cs="Arial"/>
          <w:szCs w:val="22"/>
          <w:lang w:eastAsia="cs-CZ"/>
        </w:rPr>
        <w:tab/>
        <w:t>Odstúpenie od zmluvy musí byť druhej zmluvnej strane doručené písomne.</w:t>
      </w:r>
    </w:p>
    <w:p w:rsidR="003D112A" w:rsidRDefault="00506D9F">
      <w:pPr>
        <w:spacing w:before="120"/>
        <w:ind w:left="480" w:hanging="480"/>
        <w:jc w:val="both"/>
        <w:rPr>
          <w:rFonts w:cs="Arial"/>
          <w:szCs w:val="22"/>
          <w:lang w:eastAsia="cs-CZ"/>
        </w:rPr>
      </w:pPr>
      <w:r>
        <w:rPr>
          <w:rFonts w:cs="Arial"/>
          <w:szCs w:val="22"/>
          <w:lang w:eastAsia="cs-CZ"/>
        </w:rPr>
        <w:t>10.3</w:t>
      </w:r>
      <w:r>
        <w:rPr>
          <w:rFonts w:cs="Arial"/>
          <w:szCs w:val="22"/>
          <w:lang w:eastAsia="cs-CZ"/>
        </w:rPr>
        <w:tab/>
        <w:t>Objednávateľ je oprávnený odstúpiť od zmluvy v prípade podstatného porušenia Zmluvy zo strany zhotoviteľa, za čo sa považujú najmä tieto skutočnosti:</w:t>
      </w:r>
    </w:p>
    <w:p w:rsidR="003D112A" w:rsidRDefault="00506D9F">
      <w:pPr>
        <w:numPr>
          <w:ilvl w:val="0"/>
          <w:numId w:val="2"/>
        </w:numPr>
        <w:tabs>
          <w:tab w:val="left" w:pos="1440"/>
        </w:tabs>
        <w:spacing w:before="120"/>
        <w:ind w:left="1440" w:hanging="540"/>
        <w:jc w:val="both"/>
        <w:rPr>
          <w:rFonts w:cs="Arial"/>
          <w:szCs w:val="22"/>
          <w:lang w:eastAsia="cs-CZ"/>
        </w:rPr>
      </w:pPr>
      <w:r>
        <w:rPr>
          <w:rFonts w:cs="Arial"/>
          <w:szCs w:val="22"/>
          <w:lang w:eastAsia="cs-CZ"/>
        </w:rPr>
        <w:t>ak zhotoviteľ v rozpore s ustanoveniami Zmluvy zastavil realizáciu diela alebo inak prejavil svoj úmysel nepokračovať v plnení záväzkov vyplývajúcich z tejto Zmluvy,</w:t>
      </w:r>
    </w:p>
    <w:p w:rsidR="003D112A" w:rsidRDefault="00506D9F">
      <w:pPr>
        <w:numPr>
          <w:ilvl w:val="0"/>
          <w:numId w:val="2"/>
        </w:numPr>
        <w:tabs>
          <w:tab w:val="left" w:pos="1440"/>
        </w:tabs>
        <w:spacing w:before="120"/>
        <w:ind w:left="1440" w:hanging="540"/>
        <w:jc w:val="both"/>
        <w:rPr>
          <w:rFonts w:cs="Arial"/>
          <w:szCs w:val="22"/>
          <w:lang w:eastAsia="cs-CZ"/>
        </w:rPr>
      </w:pPr>
      <w:r>
        <w:rPr>
          <w:rFonts w:cs="Arial"/>
          <w:szCs w:val="22"/>
          <w:lang w:eastAsia="cs-CZ"/>
        </w:rPr>
        <w:t>ak zhotoviteľ bude preukázateľne realizovať dielo v rozpore s dohodnutými podmienkami v tejto Zmluve, ak sa vyskytnú  </w:t>
      </w:r>
      <w:proofErr w:type="spellStart"/>
      <w:r>
        <w:rPr>
          <w:rFonts w:cs="Arial"/>
          <w:szCs w:val="22"/>
          <w:lang w:eastAsia="cs-CZ"/>
        </w:rPr>
        <w:t>vady</w:t>
      </w:r>
      <w:proofErr w:type="spellEnd"/>
      <w:r>
        <w:rPr>
          <w:rFonts w:cs="Arial"/>
          <w:szCs w:val="22"/>
          <w:lang w:eastAsia="cs-CZ"/>
        </w:rPr>
        <w:t xml:space="preserve"> v plnení, na ktoré bol zhotoviteľ písomne upozornený a ktoré napriek tomu neodstránil v primeranej lehote poskytnutej objednávateľom.</w:t>
      </w:r>
      <w:r w:rsidR="001F5ADB">
        <w:rPr>
          <w:rFonts w:cs="Arial"/>
          <w:szCs w:val="22"/>
          <w:lang w:eastAsia="cs-CZ"/>
        </w:rPr>
        <w:t xml:space="preserve"> Zároveň si obstarávateľ uplatní náhradu vzniknutých škôd.</w:t>
      </w:r>
    </w:p>
    <w:p w:rsidR="003D112A" w:rsidRDefault="003D112A">
      <w:pPr>
        <w:spacing w:before="120"/>
        <w:jc w:val="both"/>
        <w:rPr>
          <w:rFonts w:cs="Arial"/>
          <w:szCs w:val="22"/>
          <w:lang w:eastAsia="cs-CZ"/>
        </w:rPr>
      </w:pPr>
    </w:p>
    <w:p w:rsidR="003D112A" w:rsidRDefault="003D112A">
      <w:pPr>
        <w:spacing w:before="120"/>
        <w:jc w:val="center"/>
        <w:rPr>
          <w:rFonts w:cs="Arial"/>
          <w:b/>
          <w:szCs w:val="22"/>
          <w:lang w:eastAsia="cs-CZ"/>
        </w:rPr>
      </w:pPr>
    </w:p>
    <w:p w:rsidR="003D112A" w:rsidRDefault="00506D9F">
      <w:pPr>
        <w:spacing w:before="120"/>
        <w:jc w:val="center"/>
        <w:rPr>
          <w:rFonts w:cs="Arial"/>
          <w:b/>
          <w:szCs w:val="22"/>
          <w:lang w:eastAsia="cs-CZ"/>
        </w:rPr>
      </w:pPr>
      <w:r>
        <w:rPr>
          <w:rFonts w:cs="Arial"/>
          <w:b/>
          <w:szCs w:val="22"/>
          <w:lang w:eastAsia="cs-CZ"/>
        </w:rPr>
        <w:t xml:space="preserve">Článok XI. </w:t>
      </w:r>
    </w:p>
    <w:p w:rsidR="003D112A" w:rsidRDefault="00506D9F">
      <w:pPr>
        <w:spacing w:before="120"/>
        <w:jc w:val="center"/>
        <w:rPr>
          <w:rFonts w:cs="Arial"/>
          <w:b/>
          <w:szCs w:val="22"/>
          <w:lang w:eastAsia="cs-CZ"/>
        </w:rPr>
      </w:pPr>
      <w:r>
        <w:rPr>
          <w:rFonts w:cs="Arial"/>
          <w:b/>
          <w:szCs w:val="22"/>
          <w:lang w:eastAsia="cs-CZ"/>
        </w:rPr>
        <w:t>Náhrada škody, právne vzťahy a dôsledky neplnenia zmluvy, vyššia moc</w:t>
      </w:r>
    </w:p>
    <w:p w:rsidR="003D112A" w:rsidRDefault="00506D9F">
      <w:pPr>
        <w:spacing w:before="120"/>
        <w:ind w:left="480" w:hanging="480"/>
        <w:jc w:val="both"/>
        <w:rPr>
          <w:rFonts w:cs="Arial"/>
          <w:szCs w:val="22"/>
          <w:lang w:eastAsia="cs-CZ"/>
        </w:rPr>
      </w:pPr>
      <w:r>
        <w:rPr>
          <w:rFonts w:cs="Arial"/>
          <w:szCs w:val="22"/>
          <w:lang w:eastAsia="cs-CZ"/>
        </w:rPr>
        <w:t>11.1</w:t>
      </w:r>
      <w:r>
        <w:rPr>
          <w:rFonts w:cs="Arial"/>
          <w:szCs w:val="22"/>
          <w:lang w:eastAsia="cs-CZ"/>
        </w:rPr>
        <w:tab/>
        <w:t xml:space="preserve">V prípade, že jedna zo zmluvných strán neoprávnene preruší alebo zastaví práce, prípadne príde k prerušeniu alebo zastaveniu prác z jej viny, zaväzuje sa druhej strane zaplatiť všetky preukázané náklady, ktoré jej v súvislosti s prerušením alebo zastavením vznikli. Vecný rozsah rozpracovanosti nákladov ako aj finančné ohodnotenie bude odsúhlasené komisionálne štatutárnymi zástupcami oboch zmluvných strán. </w:t>
      </w:r>
      <w:r>
        <w:t>O tejto skutočnosti musí byť urobený záznam..</w:t>
      </w:r>
    </w:p>
    <w:p w:rsidR="003D112A" w:rsidRDefault="00506D9F">
      <w:pPr>
        <w:spacing w:before="120"/>
        <w:ind w:left="480" w:hanging="480"/>
        <w:jc w:val="both"/>
        <w:rPr>
          <w:rFonts w:cs="Arial"/>
          <w:szCs w:val="22"/>
          <w:lang w:eastAsia="cs-CZ"/>
        </w:rPr>
      </w:pPr>
      <w:r>
        <w:rPr>
          <w:rFonts w:cs="Arial"/>
          <w:szCs w:val="22"/>
          <w:lang w:eastAsia="cs-CZ"/>
        </w:rPr>
        <w:t>11.2</w:t>
      </w:r>
      <w:r>
        <w:rPr>
          <w:rFonts w:cs="Arial"/>
          <w:szCs w:val="22"/>
          <w:lang w:eastAsia="cs-CZ"/>
        </w:rPr>
        <w:tab/>
        <w:t xml:space="preserve">Každá zo zmluvných strán má nárok na náhradu škody, vzniknutej v dôsledku porušenia záväzku druhou zmluvnou stranou, a to v zmysle § 373 a </w:t>
      </w:r>
      <w:proofErr w:type="spellStart"/>
      <w:r>
        <w:rPr>
          <w:rFonts w:cs="Arial"/>
          <w:szCs w:val="22"/>
          <w:lang w:eastAsia="cs-CZ"/>
        </w:rPr>
        <w:t>nasl</w:t>
      </w:r>
      <w:proofErr w:type="spellEnd"/>
      <w:r>
        <w:rPr>
          <w:rFonts w:cs="Arial"/>
          <w:szCs w:val="22"/>
          <w:lang w:eastAsia="cs-CZ"/>
        </w:rPr>
        <w:t>. Obchodného zákonníka. Jej výška bude vzájomne prerokovaná.</w:t>
      </w:r>
    </w:p>
    <w:p w:rsidR="003D112A" w:rsidRDefault="00506D9F">
      <w:pPr>
        <w:spacing w:before="120"/>
        <w:ind w:left="480" w:hanging="480"/>
        <w:jc w:val="both"/>
        <w:rPr>
          <w:rFonts w:cs="Arial"/>
          <w:szCs w:val="22"/>
          <w:lang w:eastAsia="cs-CZ"/>
        </w:rPr>
      </w:pPr>
      <w:r>
        <w:rPr>
          <w:rFonts w:cs="Arial"/>
          <w:szCs w:val="22"/>
          <w:lang w:eastAsia="cs-CZ"/>
        </w:rPr>
        <w:lastRenderedPageBreak/>
        <w:t>11.3.</w:t>
      </w:r>
      <w:r>
        <w:rPr>
          <w:rFonts w:cs="Arial"/>
          <w:szCs w:val="22"/>
          <w:lang w:eastAsia="cs-CZ"/>
        </w:rPr>
        <w:tab/>
        <w:t>V prípade výskytu vyššej moci (živelné pohromy, zemetrasenie, vojna</w:t>
      </w:r>
      <w:r w:rsidR="00F53567">
        <w:rPr>
          <w:rFonts w:cs="Arial"/>
          <w:szCs w:val="22"/>
          <w:lang w:eastAsia="cs-CZ"/>
        </w:rPr>
        <w:t>, epidémia</w:t>
      </w:r>
      <w:r>
        <w:rPr>
          <w:rFonts w:cs="Arial"/>
          <w:szCs w:val="22"/>
          <w:lang w:eastAsia="cs-CZ"/>
        </w:rPr>
        <w:t>) nie je neplnenie predmetu zmluvy sankcionované a po dobu trvania vyššej moci neplynie doba výstavby.</w:t>
      </w:r>
    </w:p>
    <w:p w:rsidR="003D112A" w:rsidRDefault="003D112A">
      <w:pPr>
        <w:spacing w:before="120"/>
        <w:jc w:val="center"/>
        <w:rPr>
          <w:rFonts w:cs="Arial"/>
          <w:szCs w:val="22"/>
          <w:lang w:eastAsia="cs-CZ"/>
        </w:rPr>
      </w:pPr>
    </w:p>
    <w:p w:rsidR="003D112A" w:rsidRDefault="00506D9F">
      <w:pPr>
        <w:spacing w:before="120"/>
        <w:jc w:val="center"/>
        <w:rPr>
          <w:rFonts w:cs="Arial"/>
          <w:b/>
          <w:bCs/>
          <w:szCs w:val="22"/>
          <w:lang w:eastAsia="cs-CZ"/>
        </w:rPr>
      </w:pPr>
      <w:r>
        <w:rPr>
          <w:rFonts w:cs="Arial"/>
          <w:b/>
          <w:bCs/>
          <w:szCs w:val="22"/>
          <w:lang w:eastAsia="cs-CZ"/>
        </w:rPr>
        <w:t>Článok XII.</w:t>
      </w:r>
    </w:p>
    <w:p w:rsidR="003D112A" w:rsidRDefault="00506D9F">
      <w:pPr>
        <w:spacing w:before="120"/>
        <w:jc w:val="center"/>
        <w:rPr>
          <w:rFonts w:cs="Arial"/>
          <w:b/>
          <w:szCs w:val="22"/>
          <w:lang w:eastAsia="cs-CZ"/>
        </w:rPr>
      </w:pPr>
      <w:r>
        <w:rPr>
          <w:rFonts w:cs="Arial"/>
          <w:b/>
          <w:szCs w:val="22"/>
          <w:lang w:eastAsia="cs-CZ"/>
        </w:rPr>
        <w:t xml:space="preserve"> Spoločné a záverečné ustanovenia</w:t>
      </w:r>
    </w:p>
    <w:p w:rsidR="003D112A" w:rsidRDefault="00506D9F">
      <w:pPr>
        <w:spacing w:before="120"/>
        <w:ind w:left="480" w:hanging="480"/>
        <w:jc w:val="both"/>
        <w:rPr>
          <w:rFonts w:cs="Arial"/>
          <w:szCs w:val="22"/>
          <w:lang w:eastAsia="cs-CZ"/>
        </w:rPr>
      </w:pPr>
      <w:r>
        <w:rPr>
          <w:rFonts w:cs="Arial"/>
          <w:szCs w:val="22"/>
          <w:lang w:eastAsia="cs-CZ"/>
        </w:rPr>
        <w:t>12.1</w:t>
      </w:r>
      <w:r>
        <w:rPr>
          <w:rFonts w:cs="Arial"/>
          <w:szCs w:val="22"/>
          <w:lang w:eastAsia="cs-CZ"/>
        </w:rPr>
        <w:tab/>
        <w:t>Táto zmluva sa riadi právnym poriadkom Slovenskej republiky. Práva a povinnosti zmluvných strán vyplývajúcich z tejto zmluvy sa riadia ustanoveniami tejto Zmluvy. Práva a povinnosti zmluvných strán touto zmluvou neupravené sa riadia ustanoveniami Obchodného zákonníka a podporne ustanoveniami Občianskeho zákonníka v znení ich zmien a doplnkov.</w:t>
      </w:r>
    </w:p>
    <w:p w:rsidR="003D112A" w:rsidRDefault="00506D9F">
      <w:pPr>
        <w:spacing w:before="120"/>
        <w:ind w:left="480" w:hanging="480"/>
        <w:jc w:val="both"/>
        <w:rPr>
          <w:rFonts w:cs="Arial"/>
          <w:szCs w:val="22"/>
          <w:lang w:eastAsia="cs-CZ"/>
        </w:rPr>
      </w:pPr>
      <w:r>
        <w:rPr>
          <w:rFonts w:cs="Arial"/>
          <w:szCs w:val="22"/>
          <w:lang w:eastAsia="cs-CZ"/>
        </w:rPr>
        <w:t>12.2</w:t>
      </w:r>
      <w:r>
        <w:rPr>
          <w:rFonts w:cs="Arial"/>
          <w:szCs w:val="22"/>
          <w:lang w:eastAsia="cs-CZ"/>
        </w:rPr>
        <w:tab/>
        <w:t xml:space="preserve">Všetky spory, vyplývajúce z plnenia tejto zmluvy, budú zmluvné strany riešiť predovšetkým dohodou a vzájomným rokovaním.  V prípade, ak k  dohode nedôjde, bude spor predložený k rozhodnutiu slovenského súdu v zmysle príslušných ustanovení Občianskeho súdneho poriadku. </w:t>
      </w:r>
    </w:p>
    <w:p w:rsidR="003D112A" w:rsidRDefault="00506D9F">
      <w:pPr>
        <w:spacing w:before="120"/>
        <w:ind w:left="480" w:hanging="480"/>
        <w:jc w:val="both"/>
        <w:rPr>
          <w:rFonts w:cs="Arial"/>
          <w:szCs w:val="22"/>
          <w:lang w:eastAsia="cs-CZ"/>
        </w:rPr>
      </w:pPr>
      <w:r>
        <w:rPr>
          <w:rFonts w:cs="Arial"/>
          <w:szCs w:val="22"/>
          <w:lang w:eastAsia="cs-CZ"/>
        </w:rPr>
        <w:t>12.3</w:t>
      </w:r>
      <w:r>
        <w:rPr>
          <w:rFonts w:cs="Arial"/>
          <w:szCs w:val="22"/>
          <w:lang w:eastAsia="cs-CZ"/>
        </w:rPr>
        <w:tab/>
        <w:t xml:space="preserve">Táto zmluva sa vyhotovuje v troch rovnopisoch, z ktorých objednávateľ  </w:t>
      </w:r>
      <w:proofErr w:type="spellStart"/>
      <w:r>
        <w:rPr>
          <w:rFonts w:cs="Arial"/>
          <w:szCs w:val="22"/>
          <w:lang w:eastAsia="cs-CZ"/>
        </w:rPr>
        <w:t>obdrží</w:t>
      </w:r>
      <w:proofErr w:type="spellEnd"/>
      <w:r>
        <w:rPr>
          <w:rFonts w:cs="Arial"/>
          <w:szCs w:val="22"/>
          <w:lang w:eastAsia="cs-CZ"/>
        </w:rPr>
        <w:t xml:space="preserve"> dve vyhotovenia a zhotoviteľ jedno vyhotovenie.</w:t>
      </w:r>
    </w:p>
    <w:p w:rsidR="003D112A" w:rsidRDefault="00506D9F">
      <w:pPr>
        <w:spacing w:before="120"/>
        <w:ind w:left="480" w:hanging="480"/>
        <w:jc w:val="both"/>
        <w:rPr>
          <w:rFonts w:cs="Arial"/>
          <w:szCs w:val="22"/>
          <w:lang w:eastAsia="cs-CZ"/>
        </w:rPr>
      </w:pPr>
      <w:r>
        <w:rPr>
          <w:rFonts w:cs="Arial"/>
          <w:szCs w:val="22"/>
          <w:lang w:eastAsia="cs-CZ"/>
        </w:rPr>
        <w:t>12.4</w:t>
      </w:r>
      <w:r>
        <w:rPr>
          <w:rFonts w:cs="Arial"/>
          <w:szCs w:val="22"/>
          <w:lang w:eastAsia="cs-CZ"/>
        </w:rPr>
        <w:tab/>
        <w:t xml:space="preserve">Zmluva podlieha zverejneniu v zmysle zákona č.211/2000 </w:t>
      </w:r>
      <w:proofErr w:type="spellStart"/>
      <w:r>
        <w:rPr>
          <w:rFonts w:cs="Arial"/>
          <w:szCs w:val="22"/>
          <w:lang w:eastAsia="cs-CZ"/>
        </w:rPr>
        <w:t>Z.z</w:t>
      </w:r>
      <w:proofErr w:type="spellEnd"/>
      <w:r>
        <w:rPr>
          <w:rFonts w:cs="Arial"/>
          <w:szCs w:val="22"/>
          <w:lang w:eastAsia="cs-CZ"/>
        </w:rPr>
        <w:t>. o slobodnom prístupe k informáciám v platnom znení.</w:t>
      </w:r>
    </w:p>
    <w:p w:rsidR="003D112A" w:rsidRDefault="00506D9F">
      <w:pPr>
        <w:spacing w:before="120"/>
        <w:ind w:left="480" w:hanging="480"/>
        <w:jc w:val="both"/>
        <w:rPr>
          <w:rFonts w:cs="Arial"/>
          <w:szCs w:val="22"/>
          <w:lang w:eastAsia="cs-CZ"/>
        </w:rPr>
      </w:pPr>
      <w:r>
        <w:rPr>
          <w:rFonts w:cs="Arial"/>
          <w:szCs w:val="22"/>
          <w:lang w:eastAsia="cs-CZ"/>
        </w:rPr>
        <w:t>12.5</w:t>
      </w:r>
      <w:r>
        <w:rPr>
          <w:rFonts w:cs="Arial"/>
          <w:szCs w:val="22"/>
          <w:lang w:eastAsia="cs-CZ"/>
        </w:rPr>
        <w:tab/>
        <w:t xml:space="preserve">Zmluva nadobudne platnosť dňom podpisu oboma zmluvnými stranami a účinnosť nasledujúcim dňom po zverejnení na webovom sídle objednávateľa. </w:t>
      </w:r>
    </w:p>
    <w:p w:rsidR="003D112A" w:rsidRDefault="00506D9F">
      <w:pPr>
        <w:spacing w:before="120"/>
        <w:ind w:left="480" w:hanging="480"/>
        <w:jc w:val="both"/>
        <w:rPr>
          <w:rFonts w:cs="Arial"/>
          <w:szCs w:val="22"/>
          <w:lang w:eastAsia="cs-CZ"/>
        </w:rPr>
      </w:pPr>
      <w:r>
        <w:rPr>
          <w:rFonts w:cs="Arial"/>
          <w:szCs w:val="22"/>
          <w:lang w:eastAsia="cs-CZ"/>
        </w:rPr>
        <w:t xml:space="preserve">12.6 Akékoľvek zmeny tejto zmluvy je možné robiť výhradne len formou písomného a očíslovaného dodatku podpísaného oboma zmluvnými stranami. </w:t>
      </w:r>
    </w:p>
    <w:p w:rsidR="003D112A" w:rsidRDefault="00506D9F">
      <w:pPr>
        <w:spacing w:before="120"/>
        <w:ind w:left="480" w:hanging="480"/>
        <w:jc w:val="both"/>
        <w:rPr>
          <w:rFonts w:cs="Arial"/>
          <w:szCs w:val="22"/>
          <w:lang w:eastAsia="cs-CZ"/>
        </w:rPr>
      </w:pPr>
      <w:r>
        <w:rPr>
          <w:rFonts w:cs="Arial"/>
          <w:szCs w:val="22"/>
          <w:lang w:eastAsia="cs-CZ"/>
        </w:rPr>
        <w:t>13.7</w:t>
      </w:r>
      <w:r>
        <w:rPr>
          <w:rFonts w:cs="Arial"/>
          <w:szCs w:val="22"/>
          <w:lang w:eastAsia="cs-CZ"/>
        </w:rPr>
        <w:tab/>
        <w:t>Zmluvné strany vyhlasujú, že si Zmluvu prečítali, Zmluvu uzavreli slobodne, vážne určito a zrozumiteľne.</w:t>
      </w:r>
    </w:p>
    <w:p w:rsidR="003D112A" w:rsidRDefault="003D112A">
      <w:pPr>
        <w:spacing w:before="120"/>
        <w:jc w:val="both"/>
        <w:rPr>
          <w:rFonts w:cs="Arial"/>
          <w:szCs w:val="22"/>
          <w:lang w:eastAsia="cs-CZ"/>
        </w:rPr>
      </w:pPr>
    </w:p>
    <w:p w:rsidR="003D112A" w:rsidRDefault="00506D9F">
      <w:pPr>
        <w:tabs>
          <w:tab w:val="left" w:pos="5040"/>
        </w:tabs>
        <w:spacing w:before="120"/>
        <w:jc w:val="both"/>
        <w:rPr>
          <w:rFonts w:cs="Arial"/>
          <w:szCs w:val="22"/>
          <w:lang w:eastAsia="cs-CZ"/>
        </w:rPr>
      </w:pPr>
      <w:r>
        <w:rPr>
          <w:rFonts w:cs="Arial"/>
          <w:szCs w:val="22"/>
          <w:lang w:eastAsia="cs-CZ"/>
        </w:rPr>
        <w:t xml:space="preserve">   V Prievidzi, dňa</w:t>
      </w:r>
      <w:r w:rsidR="00A30755">
        <w:rPr>
          <w:rFonts w:cs="Arial"/>
          <w:szCs w:val="22"/>
          <w:lang w:eastAsia="cs-CZ"/>
        </w:rPr>
        <w:t>: 23.08.2021</w:t>
      </w:r>
      <w:r>
        <w:rPr>
          <w:rFonts w:cs="Arial"/>
          <w:szCs w:val="22"/>
          <w:lang w:eastAsia="cs-CZ"/>
        </w:rPr>
        <w:t xml:space="preserve">                                          </w:t>
      </w:r>
      <w:r w:rsidR="00031019">
        <w:rPr>
          <w:rFonts w:cs="Arial"/>
          <w:szCs w:val="22"/>
          <w:lang w:eastAsia="cs-CZ"/>
        </w:rPr>
        <w:t xml:space="preserve">               </w:t>
      </w:r>
    </w:p>
    <w:p w:rsidR="003D112A" w:rsidRDefault="003D112A">
      <w:pPr>
        <w:tabs>
          <w:tab w:val="left" w:pos="5040"/>
        </w:tabs>
        <w:spacing w:before="120"/>
        <w:jc w:val="both"/>
        <w:rPr>
          <w:rFonts w:cs="Arial"/>
          <w:szCs w:val="22"/>
          <w:lang w:eastAsia="cs-CZ"/>
        </w:rPr>
      </w:pPr>
    </w:p>
    <w:p w:rsidR="003D112A" w:rsidRDefault="003D112A">
      <w:pPr>
        <w:tabs>
          <w:tab w:val="left" w:pos="5040"/>
        </w:tabs>
        <w:spacing w:before="120"/>
        <w:jc w:val="both"/>
        <w:rPr>
          <w:rFonts w:cs="Arial"/>
          <w:szCs w:val="22"/>
          <w:lang w:eastAsia="cs-CZ"/>
        </w:rPr>
      </w:pPr>
    </w:p>
    <w:p w:rsidR="003D112A" w:rsidRDefault="003D112A">
      <w:pPr>
        <w:tabs>
          <w:tab w:val="left" w:pos="5040"/>
        </w:tabs>
        <w:spacing w:before="120"/>
        <w:jc w:val="both"/>
        <w:rPr>
          <w:rFonts w:cs="Arial"/>
          <w:szCs w:val="22"/>
          <w:lang w:eastAsia="cs-CZ"/>
        </w:rPr>
      </w:pPr>
    </w:p>
    <w:p w:rsidR="003D112A" w:rsidRDefault="003D112A">
      <w:pPr>
        <w:tabs>
          <w:tab w:val="left" w:pos="5040"/>
        </w:tabs>
        <w:spacing w:before="120"/>
        <w:jc w:val="both"/>
        <w:rPr>
          <w:rFonts w:cs="Arial"/>
          <w:szCs w:val="22"/>
          <w:lang w:eastAsia="cs-CZ"/>
        </w:rPr>
      </w:pPr>
    </w:p>
    <w:p w:rsidR="003D112A" w:rsidRDefault="00171A4E">
      <w:pPr>
        <w:tabs>
          <w:tab w:val="left" w:pos="5040"/>
        </w:tabs>
        <w:spacing w:before="120"/>
        <w:jc w:val="both"/>
        <w:rPr>
          <w:rFonts w:cs="Arial"/>
          <w:szCs w:val="22"/>
          <w:lang w:eastAsia="cs-CZ"/>
        </w:rPr>
      </w:pPr>
      <w:r>
        <w:rPr>
          <w:rFonts w:cs="Arial"/>
          <w:szCs w:val="22"/>
          <w:lang w:eastAsia="cs-CZ"/>
        </w:rPr>
        <w:t>Ing. Jana Poliaková, riaditeľka školy</w:t>
      </w:r>
      <w:r w:rsidR="00F53567">
        <w:rPr>
          <w:rFonts w:cs="Arial"/>
          <w:szCs w:val="22"/>
          <w:lang w:eastAsia="cs-CZ"/>
        </w:rPr>
        <w:tab/>
      </w:r>
      <w:r w:rsidR="00B93AB0">
        <w:rPr>
          <w:rFonts w:cs="Arial"/>
          <w:szCs w:val="22"/>
          <w:lang w:eastAsia="cs-CZ"/>
        </w:rPr>
        <w:t xml:space="preserve">       Rastislav </w:t>
      </w:r>
      <w:proofErr w:type="spellStart"/>
      <w:r w:rsidR="00B93AB0">
        <w:rPr>
          <w:rFonts w:cs="Arial"/>
          <w:szCs w:val="22"/>
          <w:lang w:eastAsia="cs-CZ"/>
        </w:rPr>
        <w:t>Jakubek</w:t>
      </w:r>
      <w:proofErr w:type="spellEnd"/>
    </w:p>
    <w:p w:rsidR="003D112A" w:rsidRDefault="007C6270">
      <w:pPr>
        <w:tabs>
          <w:tab w:val="left" w:pos="5760"/>
        </w:tabs>
        <w:jc w:val="both"/>
        <w:rPr>
          <w:rFonts w:cs="Arial"/>
          <w:szCs w:val="22"/>
          <w:lang w:eastAsia="cs-CZ"/>
        </w:rPr>
      </w:pPr>
      <w:r>
        <w:rPr>
          <w:rFonts w:cs="Arial"/>
          <w:szCs w:val="22"/>
          <w:lang w:eastAsia="cs-CZ"/>
        </w:rPr>
        <w:t xml:space="preserve">        z</w:t>
      </w:r>
      <w:r w:rsidR="00506D9F">
        <w:rPr>
          <w:rFonts w:cs="Arial"/>
          <w:szCs w:val="22"/>
          <w:lang w:eastAsia="cs-CZ"/>
        </w:rPr>
        <w:t>a o</w:t>
      </w:r>
      <w:r>
        <w:rPr>
          <w:rFonts w:cs="Arial"/>
          <w:szCs w:val="22"/>
          <w:lang w:eastAsia="cs-CZ"/>
        </w:rPr>
        <w:t xml:space="preserve">bjednávateľa </w:t>
      </w:r>
      <w:r>
        <w:rPr>
          <w:rFonts w:cs="Arial"/>
          <w:szCs w:val="22"/>
          <w:lang w:eastAsia="cs-CZ"/>
        </w:rPr>
        <w:tab/>
        <w:t>z</w:t>
      </w:r>
      <w:r w:rsidR="00506D9F">
        <w:rPr>
          <w:rFonts w:cs="Arial"/>
          <w:szCs w:val="22"/>
          <w:lang w:eastAsia="cs-CZ"/>
        </w:rPr>
        <w:t>a zhotoviteľa</w:t>
      </w:r>
    </w:p>
    <w:p w:rsidR="003D112A" w:rsidRDefault="003D112A">
      <w:pPr>
        <w:tabs>
          <w:tab w:val="right" w:leader="underscore" w:pos="10080"/>
        </w:tabs>
        <w:rPr>
          <w:rFonts w:cs="Arial"/>
          <w:smallCaps/>
          <w:szCs w:val="22"/>
        </w:rPr>
      </w:pPr>
    </w:p>
    <w:p w:rsidR="003D112A" w:rsidRDefault="003D112A">
      <w:pPr>
        <w:tabs>
          <w:tab w:val="right" w:leader="underscore" w:pos="10080"/>
        </w:tabs>
        <w:rPr>
          <w:rFonts w:cs="Arial"/>
          <w:smallCaps/>
          <w:szCs w:val="22"/>
        </w:rPr>
      </w:pPr>
    </w:p>
    <w:p w:rsidR="003D112A" w:rsidRDefault="003D112A"/>
    <w:sectPr w:rsidR="003D112A" w:rsidSect="003D112A">
      <w:pgSz w:w="11906" w:h="16838"/>
      <w:pgMar w:top="1417" w:right="1417" w:bottom="1417" w:left="1417" w:header="0" w:footer="0" w:gutter="0"/>
      <w:cols w:space="708"/>
      <w:formProt w:val="0"/>
      <w:docGrid w:linePitch="360"/>
    </w:sectPr>
  </w:body>
</w:document>
</file>

<file path=word/fontTable.xml><?xml version="1.0" encoding="utf-8"?>
<w:fonts xmlns:r="http://schemas.openxmlformats.org/officeDocument/2006/relationships" xmlns:w="http://schemas.openxmlformats.org/wordprocessingml/2006/main">
  <w:font w:name="OpenSymbol">
    <w:altName w:val="Arial Unicode MS"/>
    <w:charset w:val="01"/>
    <w:family w:val="auto"/>
    <w:pitch w:val="variable"/>
    <w:sig w:usb0="00000000" w:usb1="00000000" w:usb2="00000000" w:usb3="00000000" w:csb0="0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roman"/>
    <w:pitch w:val="variable"/>
    <w:sig w:usb0="00000000" w:usb1="00000000" w:usb2="00000000" w:usb3="00000000" w:csb0="00000000" w:csb1="00000000"/>
  </w:font>
  <w:font w:name="Microsoft YaHei">
    <w:panose1 w:val="020B0503020204020204"/>
    <w:charset w:val="86"/>
    <w:family w:val="swiss"/>
    <w:pitch w:val="variable"/>
    <w:sig w:usb0="A0000287" w:usb1="28CF3C52" w:usb2="00000016" w:usb3="00000000" w:csb0="0004001F" w:csb1="00000000"/>
  </w:font>
  <w:font w:name="Arial">
    <w:panose1 w:val="020B0604020202020204"/>
    <w:charset w:val="EE"/>
    <w:family w:val="swiss"/>
    <w:pitch w:val="variable"/>
    <w:sig w:usb0="E0002AFF" w:usb1="C0007843" w:usb2="00000009" w:usb3="00000000" w:csb0="000001FF" w:csb1="00000000"/>
  </w:font>
  <w:font w:name="New Roman CE">
    <w:altName w:val="Times New Roman"/>
    <w:charset w:val="EE"/>
    <w:family w:val="roman"/>
    <w:pitch w:val="variable"/>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6E20DD"/>
    <w:multiLevelType w:val="multilevel"/>
    <w:tmpl w:val="6D84E79A"/>
    <w:lvl w:ilvl="0">
      <w:start w:val="1"/>
      <w:numFmt w:val="bullet"/>
      <w:lvlText w:val="-"/>
      <w:lvlJc w:val="left"/>
      <w:pPr>
        <w:tabs>
          <w:tab w:val="num" w:pos="960"/>
        </w:tabs>
        <w:ind w:left="96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33113E2A"/>
    <w:multiLevelType w:val="multilevel"/>
    <w:tmpl w:val="4372D44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363B341A"/>
    <w:multiLevelType w:val="multilevel"/>
    <w:tmpl w:val="F3F0C2A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5B383742"/>
    <w:multiLevelType w:val="multilevel"/>
    <w:tmpl w:val="5ADE5F9C"/>
    <w:lvl w:ilvl="0">
      <w:start w:val="1"/>
      <w:numFmt w:val="bullet"/>
      <w:lvlText w:val="-"/>
      <w:lvlJc w:val="left"/>
      <w:pPr>
        <w:tabs>
          <w:tab w:val="num" w:pos="960"/>
        </w:tabs>
        <w:ind w:left="960" w:hanging="360"/>
      </w:pPr>
      <w:rPr>
        <w:rFonts w:ascii="OpenSymbol" w:hAnsi="OpenSymbol" w:cs="Open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3D112A"/>
    <w:rsid w:val="00031019"/>
    <w:rsid w:val="00064787"/>
    <w:rsid w:val="00083FA5"/>
    <w:rsid w:val="0013604F"/>
    <w:rsid w:val="00171A4E"/>
    <w:rsid w:val="001F5ADB"/>
    <w:rsid w:val="002C4F93"/>
    <w:rsid w:val="003813AD"/>
    <w:rsid w:val="003D112A"/>
    <w:rsid w:val="003D5F88"/>
    <w:rsid w:val="003E763A"/>
    <w:rsid w:val="0045610D"/>
    <w:rsid w:val="00487254"/>
    <w:rsid w:val="004B7F44"/>
    <w:rsid w:val="00506D9F"/>
    <w:rsid w:val="00514AE4"/>
    <w:rsid w:val="00530DDE"/>
    <w:rsid w:val="00534741"/>
    <w:rsid w:val="00566F2B"/>
    <w:rsid w:val="00606565"/>
    <w:rsid w:val="00632669"/>
    <w:rsid w:val="0070649A"/>
    <w:rsid w:val="00780373"/>
    <w:rsid w:val="007C6270"/>
    <w:rsid w:val="0080788A"/>
    <w:rsid w:val="00873C2B"/>
    <w:rsid w:val="008F25D5"/>
    <w:rsid w:val="00951AFA"/>
    <w:rsid w:val="00977E24"/>
    <w:rsid w:val="00A30755"/>
    <w:rsid w:val="00AF2EA7"/>
    <w:rsid w:val="00B179B8"/>
    <w:rsid w:val="00B90CA9"/>
    <w:rsid w:val="00B93AB0"/>
    <w:rsid w:val="00C60D9A"/>
    <w:rsid w:val="00C76FA0"/>
    <w:rsid w:val="00CE65CF"/>
    <w:rsid w:val="00CF37D4"/>
    <w:rsid w:val="00CF6CEE"/>
    <w:rsid w:val="00DE30DD"/>
    <w:rsid w:val="00E20D14"/>
    <w:rsid w:val="00E56F05"/>
    <w:rsid w:val="00E92623"/>
    <w:rsid w:val="00E93BAF"/>
    <w:rsid w:val="00F53567"/>
    <w:rsid w:val="00FD3C6D"/>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35C81"/>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TextkomentraChar">
    <w:name w:val="Text komentára Char"/>
    <w:link w:val="Textkomentra"/>
    <w:qFormat/>
    <w:locked/>
    <w:rsid w:val="00335C81"/>
    <w:rPr>
      <w:rFonts w:ascii="Times New Roman" w:hAnsi="Times New Roman"/>
      <w:sz w:val="20"/>
      <w:lang w:eastAsia="sk-SK"/>
    </w:rPr>
  </w:style>
  <w:style w:type="character" w:customStyle="1" w:styleId="TextkomentraChar1">
    <w:name w:val="Text komentára Char1"/>
    <w:basedOn w:val="Predvolenpsmoodseku"/>
    <w:uiPriority w:val="99"/>
    <w:semiHidden/>
    <w:qFormat/>
    <w:rsid w:val="00335C81"/>
    <w:rPr>
      <w:rFonts w:ascii="Times New Roman" w:eastAsia="Times New Roman" w:hAnsi="Times New Roman" w:cs="Times New Roman"/>
      <w:sz w:val="20"/>
      <w:szCs w:val="20"/>
      <w:lang w:eastAsia="sk-SK"/>
    </w:rPr>
  </w:style>
  <w:style w:type="character" w:customStyle="1" w:styleId="OdsekzoznamuChar">
    <w:name w:val="Odsek zoznamu Char"/>
    <w:link w:val="Odsekzoznamu"/>
    <w:qFormat/>
    <w:rsid w:val="00335C81"/>
    <w:rPr>
      <w:rFonts w:ascii="Times New Roman" w:eastAsia="Times New Roman" w:hAnsi="Times New Roman" w:cs="Times New Roman"/>
      <w:sz w:val="24"/>
      <w:szCs w:val="24"/>
      <w:lang w:eastAsia="sk-SK"/>
    </w:rPr>
  </w:style>
  <w:style w:type="character" w:styleId="Odkaznakomentr">
    <w:name w:val="annotation reference"/>
    <w:basedOn w:val="Predvolenpsmoodseku"/>
    <w:qFormat/>
    <w:rsid w:val="00335C81"/>
    <w:rPr>
      <w:rFonts w:cs="Times New Roman"/>
      <w:sz w:val="16"/>
    </w:rPr>
  </w:style>
  <w:style w:type="character" w:customStyle="1" w:styleId="TextbublinyChar">
    <w:name w:val="Text bubliny Char"/>
    <w:basedOn w:val="Predvolenpsmoodseku"/>
    <w:link w:val="Textbubliny"/>
    <w:uiPriority w:val="99"/>
    <w:semiHidden/>
    <w:qFormat/>
    <w:rsid w:val="00335C81"/>
    <w:rPr>
      <w:rFonts w:ascii="Tahoma" w:eastAsia="Times New Roman" w:hAnsi="Tahoma" w:cs="Tahoma"/>
      <w:sz w:val="16"/>
      <w:szCs w:val="16"/>
      <w:lang w:eastAsia="sk-SK"/>
    </w:rPr>
  </w:style>
  <w:style w:type="character" w:customStyle="1" w:styleId="PredmetkomentraChar">
    <w:name w:val="Predmet komentára Char"/>
    <w:basedOn w:val="TextkomentraChar"/>
    <w:link w:val="Predmetkomentra"/>
    <w:uiPriority w:val="99"/>
    <w:semiHidden/>
    <w:qFormat/>
    <w:rsid w:val="00E35B31"/>
    <w:rPr>
      <w:rFonts w:ascii="Times New Roman" w:eastAsia="Times New Roman" w:hAnsi="Times New Roman" w:cs="Times New Roman"/>
      <w:b/>
      <w:bCs/>
      <w:sz w:val="20"/>
      <w:szCs w:val="20"/>
      <w:lang w:eastAsia="sk-SK"/>
    </w:rPr>
  </w:style>
  <w:style w:type="character" w:customStyle="1" w:styleId="HeaderChar">
    <w:name w:val="Header Char"/>
    <w:basedOn w:val="Predvolenpsmoodseku"/>
    <w:link w:val="Header"/>
    <w:uiPriority w:val="99"/>
    <w:semiHidden/>
    <w:qFormat/>
    <w:rsid w:val="007112F6"/>
    <w:rPr>
      <w:rFonts w:ascii="Times New Roman" w:eastAsia="Times New Roman" w:hAnsi="Times New Roman" w:cs="Times New Roman"/>
      <w:sz w:val="24"/>
      <w:szCs w:val="24"/>
      <w:lang w:eastAsia="sk-SK"/>
    </w:rPr>
  </w:style>
  <w:style w:type="character" w:customStyle="1" w:styleId="FooterChar">
    <w:name w:val="Footer Char"/>
    <w:basedOn w:val="Predvolenpsmoodseku"/>
    <w:link w:val="Footer"/>
    <w:uiPriority w:val="99"/>
    <w:semiHidden/>
    <w:qFormat/>
    <w:rsid w:val="007112F6"/>
    <w:rPr>
      <w:rFonts w:ascii="Times New Roman" w:eastAsia="Times New Roman" w:hAnsi="Times New Roman" w:cs="Times New Roman"/>
      <w:sz w:val="24"/>
      <w:szCs w:val="24"/>
      <w:lang w:eastAsia="sk-SK"/>
    </w:rPr>
  </w:style>
  <w:style w:type="character" w:customStyle="1" w:styleId="ListLabel1">
    <w:name w:val="ListLabel 1"/>
    <w:qFormat/>
    <w:rsid w:val="003D112A"/>
    <w:rPr>
      <w:rFonts w:eastAsia="Times New Roman"/>
    </w:rPr>
  </w:style>
  <w:style w:type="character" w:customStyle="1" w:styleId="ListLabel2">
    <w:name w:val="ListLabel 2"/>
    <w:qFormat/>
    <w:rsid w:val="003D112A"/>
    <w:rPr>
      <w:rFonts w:cs="OpenSymbol"/>
    </w:rPr>
  </w:style>
  <w:style w:type="character" w:customStyle="1" w:styleId="ListLabel3">
    <w:name w:val="ListLabel 3"/>
    <w:qFormat/>
    <w:rsid w:val="003D112A"/>
    <w:rPr>
      <w:rFonts w:cs="OpenSymbol"/>
    </w:rPr>
  </w:style>
  <w:style w:type="character" w:customStyle="1" w:styleId="ListLabel4">
    <w:name w:val="ListLabel 4"/>
    <w:qFormat/>
    <w:rsid w:val="003D112A"/>
    <w:rPr>
      <w:rFonts w:cs="Courier New"/>
    </w:rPr>
  </w:style>
  <w:style w:type="character" w:customStyle="1" w:styleId="ListLabel5">
    <w:name w:val="ListLabel 5"/>
    <w:qFormat/>
    <w:rsid w:val="003D112A"/>
    <w:rPr>
      <w:rFonts w:cs="Wingdings"/>
    </w:rPr>
  </w:style>
  <w:style w:type="character" w:customStyle="1" w:styleId="ListLabel6">
    <w:name w:val="ListLabel 6"/>
    <w:qFormat/>
    <w:rsid w:val="003D112A"/>
    <w:rPr>
      <w:rFonts w:cs="Symbol"/>
    </w:rPr>
  </w:style>
  <w:style w:type="character" w:customStyle="1" w:styleId="ListLabel7">
    <w:name w:val="ListLabel 7"/>
    <w:qFormat/>
    <w:rsid w:val="003D112A"/>
    <w:rPr>
      <w:rFonts w:cs="Courier New"/>
    </w:rPr>
  </w:style>
  <w:style w:type="character" w:customStyle="1" w:styleId="ListLabel8">
    <w:name w:val="ListLabel 8"/>
    <w:qFormat/>
    <w:rsid w:val="003D112A"/>
    <w:rPr>
      <w:rFonts w:cs="Wingdings"/>
    </w:rPr>
  </w:style>
  <w:style w:type="character" w:customStyle="1" w:styleId="ListLabel9">
    <w:name w:val="ListLabel 9"/>
    <w:qFormat/>
    <w:rsid w:val="003D112A"/>
    <w:rPr>
      <w:rFonts w:cs="Symbol"/>
    </w:rPr>
  </w:style>
  <w:style w:type="character" w:customStyle="1" w:styleId="ListLabel10">
    <w:name w:val="ListLabel 10"/>
    <w:qFormat/>
    <w:rsid w:val="003D112A"/>
    <w:rPr>
      <w:rFonts w:cs="Courier New"/>
    </w:rPr>
  </w:style>
  <w:style w:type="character" w:customStyle="1" w:styleId="ListLabel11">
    <w:name w:val="ListLabel 11"/>
    <w:qFormat/>
    <w:rsid w:val="003D112A"/>
    <w:rPr>
      <w:rFonts w:cs="Wingdings"/>
    </w:rPr>
  </w:style>
  <w:style w:type="paragraph" w:customStyle="1" w:styleId="Nadpis">
    <w:name w:val="Nadpis"/>
    <w:basedOn w:val="Normlny"/>
    <w:next w:val="Zkladntext"/>
    <w:qFormat/>
    <w:rsid w:val="003D112A"/>
    <w:pPr>
      <w:keepNext/>
      <w:spacing w:before="240" w:after="120"/>
    </w:pPr>
    <w:rPr>
      <w:rFonts w:ascii="Liberation Sans" w:eastAsia="Microsoft YaHei" w:hAnsi="Liberation Sans" w:cs="Arial"/>
      <w:sz w:val="28"/>
      <w:szCs w:val="28"/>
    </w:rPr>
  </w:style>
  <w:style w:type="paragraph" w:styleId="Zkladntext">
    <w:name w:val="Body Text"/>
    <w:basedOn w:val="Normlny"/>
    <w:rsid w:val="003D112A"/>
    <w:pPr>
      <w:spacing w:after="140" w:line="276" w:lineRule="auto"/>
    </w:pPr>
  </w:style>
  <w:style w:type="paragraph" w:styleId="Zoznam">
    <w:name w:val="List"/>
    <w:basedOn w:val="Zkladntext"/>
    <w:rsid w:val="003D112A"/>
    <w:rPr>
      <w:rFonts w:cs="Arial"/>
    </w:rPr>
  </w:style>
  <w:style w:type="paragraph" w:customStyle="1" w:styleId="Caption">
    <w:name w:val="Caption"/>
    <w:basedOn w:val="Normlny"/>
    <w:qFormat/>
    <w:rsid w:val="003D112A"/>
    <w:pPr>
      <w:suppressLineNumbers/>
      <w:spacing w:before="120" w:after="120"/>
    </w:pPr>
    <w:rPr>
      <w:rFonts w:cs="Arial"/>
      <w:i/>
      <w:iCs/>
    </w:rPr>
  </w:style>
  <w:style w:type="paragraph" w:customStyle="1" w:styleId="Index">
    <w:name w:val="Index"/>
    <w:basedOn w:val="Normlny"/>
    <w:qFormat/>
    <w:rsid w:val="003D112A"/>
    <w:pPr>
      <w:suppressLineNumbers/>
    </w:pPr>
    <w:rPr>
      <w:rFonts w:cs="Arial"/>
    </w:rPr>
  </w:style>
  <w:style w:type="paragraph" w:styleId="Textkomentra">
    <w:name w:val="annotation text"/>
    <w:basedOn w:val="Normlny"/>
    <w:link w:val="TextkomentraChar"/>
    <w:qFormat/>
    <w:rsid w:val="00335C81"/>
    <w:rPr>
      <w:rFonts w:eastAsiaTheme="minorHAnsi" w:cstheme="minorBidi"/>
      <w:sz w:val="20"/>
      <w:szCs w:val="22"/>
    </w:rPr>
  </w:style>
  <w:style w:type="paragraph" w:styleId="Odsekzoznamu">
    <w:name w:val="List Paragraph"/>
    <w:basedOn w:val="Normlny"/>
    <w:link w:val="OdsekzoznamuChar"/>
    <w:qFormat/>
    <w:rsid w:val="00335C81"/>
    <w:pPr>
      <w:ind w:left="720"/>
    </w:pPr>
  </w:style>
  <w:style w:type="paragraph" w:styleId="Textbubliny">
    <w:name w:val="Balloon Text"/>
    <w:basedOn w:val="Normlny"/>
    <w:link w:val="TextbublinyChar"/>
    <w:uiPriority w:val="99"/>
    <w:semiHidden/>
    <w:unhideWhenUsed/>
    <w:qFormat/>
    <w:rsid w:val="00335C81"/>
    <w:rPr>
      <w:rFonts w:ascii="Tahoma" w:hAnsi="Tahoma" w:cs="Tahoma"/>
      <w:sz w:val="16"/>
      <w:szCs w:val="16"/>
    </w:rPr>
  </w:style>
  <w:style w:type="paragraph" w:styleId="Predmetkomentra">
    <w:name w:val="annotation subject"/>
    <w:basedOn w:val="Textkomentra"/>
    <w:next w:val="Textkomentra"/>
    <w:link w:val="PredmetkomentraChar"/>
    <w:uiPriority w:val="99"/>
    <w:semiHidden/>
    <w:unhideWhenUsed/>
    <w:qFormat/>
    <w:rsid w:val="00E35B31"/>
    <w:rPr>
      <w:rFonts w:eastAsia="Times New Roman" w:cs="Times New Roman"/>
      <w:b/>
      <w:bCs/>
      <w:szCs w:val="20"/>
    </w:rPr>
  </w:style>
  <w:style w:type="paragraph" w:customStyle="1" w:styleId="Header">
    <w:name w:val="Header"/>
    <w:basedOn w:val="Normlny"/>
    <w:link w:val="HeaderChar"/>
    <w:uiPriority w:val="99"/>
    <w:semiHidden/>
    <w:unhideWhenUsed/>
    <w:rsid w:val="007112F6"/>
    <w:pPr>
      <w:tabs>
        <w:tab w:val="center" w:pos="4536"/>
        <w:tab w:val="right" w:pos="9072"/>
      </w:tabs>
    </w:pPr>
  </w:style>
  <w:style w:type="paragraph" w:customStyle="1" w:styleId="Footer">
    <w:name w:val="Footer"/>
    <w:basedOn w:val="Normlny"/>
    <w:link w:val="FooterChar"/>
    <w:uiPriority w:val="99"/>
    <w:semiHidden/>
    <w:unhideWhenUsed/>
    <w:rsid w:val="007112F6"/>
    <w:pPr>
      <w:tabs>
        <w:tab w:val="center" w:pos="4536"/>
        <w:tab w:val="right" w:pos="9072"/>
      </w:tabs>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4C7CC3-8BA0-423E-AAB2-D57974AA1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6</Pages>
  <Words>1822</Words>
  <Characters>10392</Characters>
  <Application>Microsoft Office Word</Application>
  <DocSecurity>0</DocSecurity>
  <Lines>86</Lines>
  <Paragraphs>24</Paragraphs>
  <ScaleCrop>false</ScaleCrop>
  <HeadingPairs>
    <vt:vector size="2" baseType="variant">
      <vt:variant>
        <vt:lpstr>Názov</vt:lpstr>
      </vt:variant>
      <vt:variant>
        <vt:i4>1</vt:i4>
      </vt:variant>
    </vt:vector>
  </HeadingPairs>
  <TitlesOfParts>
    <vt:vector size="1" baseType="lpstr">
      <vt:lpstr/>
    </vt:vector>
  </TitlesOfParts>
  <Company>TSK</Company>
  <LinksUpToDate>false</LinksUpToDate>
  <CharactersWithSpaces>12190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zitnansky</dc:creator>
  <dc:description/>
  <cp:lastModifiedBy>PC</cp:lastModifiedBy>
  <cp:revision>36</cp:revision>
  <cp:lastPrinted>2021-06-22T09:10:00Z</cp:lastPrinted>
  <dcterms:created xsi:type="dcterms:W3CDTF">2018-07-22T17:13:00Z</dcterms:created>
  <dcterms:modified xsi:type="dcterms:W3CDTF">2021-08-24T07:09:00Z</dcterms:modified>
  <dc:language>sk-SK</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TSK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