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D3" w:rsidRDefault="00A841D3" w:rsidP="00A841D3">
      <w:pPr>
        <w:pStyle w:val="Nagwek1"/>
        <w:rPr>
          <w:sz w:val="44"/>
          <w:szCs w:val="44"/>
        </w:rPr>
      </w:pPr>
      <w:r w:rsidRPr="00A841D3">
        <w:rPr>
          <w:sz w:val="44"/>
          <w:szCs w:val="44"/>
        </w:rPr>
        <w:t>Jedzenie a mówienie</w:t>
      </w:r>
    </w:p>
    <w:p w:rsidR="00696AD5" w:rsidRPr="00696AD5" w:rsidRDefault="00696AD5" w:rsidP="00A841D3">
      <w:pPr>
        <w:pStyle w:val="Nagwek1"/>
        <w:rPr>
          <w:sz w:val="40"/>
          <w:szCs w:val="40"/>
        </w:rPr>
      </w:pPr>
      <w:r w:rsidRPr="00696AD5">
        <w:rPr>
          <w:sz w:val="40"/>
          <w:szCs w:val="40"/>
        </w:rPr>
        <w:t xml:space="preserve">Dlaczego żucie i gryzienie to ważne umiejętności? </w:t>
      </w:r>
    </w:p>
    <w:p w:rsidR="00696AD5" w:rsidRPr="004734A6" w:rsidRDefault="00A841D3" w:rsidP="007608A6">
      <w:pPr>
        <w:pStyle w:val="Nagwek2"/>
        <w:rPr>
          <w:b w:val="0"/>
          <w:sz w:val="28"/>
          <w:szCs w:val="28"/>
        </w:rPr>
      </w:pPr>
      <w:r w:rsidRPr="004734A6">
        <w:rPr>
          <w:b w:val="0"/>
          <w:sz w:val="28"/>
          <w:szCs w:val="28"/>
        </w:rPr>
        <w:t>Dziecko gryząc i żując twarde pokarmy trenuje mięśnie i struktury potrzebne do artykulacji. Dlatego ucząc dziecko gryźć i żuć, bezpośrednio wspieramy jego rozwój mowy</w:t>
      </w:r>
      <w:r w:rsidR="004734A6">
        <w:rPr>
          <w:b w:val="0"/>
          <w:sz w:val="28"/>
          <w:szCs w:val="28"/>
        </w:rPr>
        <w:t>.</w:t>
      </w:r>
      <w:r w:rsidRPr="004734A6">
        <w:rPr>
          <w:sz w:val="28"/>
          <w:szCs w:val="28"/>
        </w:rPr>
        <w:t xml:space="preserve"> </w:t>
      </w:r>
      <w:r w:rsidRPr="004734A6">
        <w:rPr>
          <w:rStyle w:val="Pogrubienie"/>
          <w:color w:val="000000"/>
          <w:sz w:val="28"/>
          <w:szCs w:val="28"/>
        </w:rPr>
        <w:t>Do jadłospisu przedszkolaka cierpliwie i  konsekwentnie wprowadzaj nowe smaki</w:t>
      </w:r>
      <w:r w:rsidRPr="004734A6">
        <w:rPr>
          <w:color w:val="000000"/>
          <w:sz w:val="28"/>
          <w:szCs w:val="28"/>
        </w:rPr>
        <w:t xml:space="preserve"> </w:t>
      </w:r>
      <w:r w:rsidRPr="004734A6">
        <w:rPr>
          <w:b w:val="0"/>
          <w:color w:val="000000"/>
          <w:sz w:val="28"/>
          <w:szCs w:val="28"/>
        </w:rPr>
        <w:t>i produkty oraz nową konsystencję pokarmów. Podawaj je początkowo w małych porcjach, stopniowo je zwiększając.</w:t>
      </w:r>
      <w:r w:rsidR="007608A6" w:rsidRPr="004734A6">
        <w:rPr>
          <w:b w:val="0"/>
          <w:color w:val="000000"/>
          <w:sz w:val="28"/>
          <w:szCs w:val="28"/>
        </w:rPr>
        <w:t xml:space="preserve"> Zachęcam do zapoznania się z artykułem </w:t>
      </w:r>
      <w:r w:rsidR="007608A6" w:rsidRPr="004734A6">
        <w:rPr>
          <w:b w:val="0"/>
          <w:sz w:val="28"/>
          <w:szCs w:val="28"/>
        </w:rPr>
        <w:t xml:space="preserve">Urszuli </w:t>
      </w:r>
      <w:proofErr w:type="spellStart"/>
      <w:r w:rsidR="007608A6" w:rsidRPr="004734A6">
        <w:rPr>
          <w:b w:val="0"/>
          <w:sz w:val="28"/>
          <w:szCs w:val="28"/>
        </w:rPr>
        <w:t>Niewiarkiewicz-Głąb</w:t>
      </w:r>
      <w:proofErr w:type="spellEnd"/>
      <w:r w:rsidR="007608A6" w:rsidRPr="004734A6">
        <w:rPr>
          <w:b w:val="0"/>
          <w:sz w:val="28"/>
          <w:szCs w:val="28"/>
        </w:rPr>
        <w:t xml:space="preserve"> ,</w:t>
      </w:r>
      <w:r w:rsidR="004734A6" w:rsidRPr="004734A6">
        <w:rPr>
          <w:b w:val="0"/>
          <w:sz w:val="28"/>
          <w:szCs w:val="28"/>
        </w:rPr>
        <w:t xml:space="preserve"> dzięki któremu</w:t>
      </w:r>
      <w:r w:rsidR="007608A6" w:rsidRPr="004734A6">
        <w:rPr>
          <w:b w:val="0"/>
          <w:sz w:val="28"/>
          <w:szCs w:val="28"/>
        </w:rPr>
        <w:t xml:space="preserve"> dowiemy się jak pomóc w nauce gryzienia i dlaczego warto położyć na to nacisk.</w:t>
      </w:r>
    </w:p>
    <w:p w:rsidR="004734A6" w:rsidRPr="004734A6" w:rsidRDefault="004734A6" w:rsidP="007608A6">
      <w:pPr>
        <w:pStyle w:val="Nagwek2"/>
        <w:rPr>
          <w:sz w:val="24"/>
          <w:szCs w:val="24"/>
        </w:rPr>
      </w:pPr>
      <w:r w:rsidRPr="004734A6">
        <w:rPr>
          <w:sz w:val="24"/>
          <w:szCs w:val="24"/>
        </w:rPr>
        <w:t>Autor/</w:t>
      </w:r>
      <w:proofErr w:type="spellStart"/>
      <w:r w:rsidRPr="004734A6">
        <w:rPr>
          <w:sz w:val="24"/>
          <w:szCs w:val="24"/>
        </w:rPr>
        <w:t>ka</w:t>
      </w:r>
      <w:proofErr w:type="spellEnd"/>
      <w:r w:rsidRPr="004734A6">
        <w:rPr>
          <w:sz w:val="24"/>
          <w:szCs w:val="24"/>
        </w:rPr>
        <w:t xml:space="preserve">: Urszula </w:t>
      </w:r>
      <w:proofErr w:type="spellStart"/>
      <w:r w:rsidRPr="004734A6">
        <w:rPr>
          <w:sz w:val="24"/>
          <w:szCs w:val="24"/>
        </w:rPr>
        <w:t>Niewiarkiewicz-Głąb</w:t>
      </w:r>
      <w:proofErr w:type="spellEnd"/>
      <w:r w:rsidRPr="004734A6">
        <w:rPr>
          <w:sz w:val="24"/>
          <w:szCs w:val="24"/>
        </w:rPr>
        <w:t xml:space="preserve"> </w:t>
      </w:r>
    </w:p>
    <w:p w:rsidR="00696AD5" w:rsidRPr="00696AD5" w:rsidRDefault="00696AD5" w:rsidP="00696AD5">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96AD5">
        <w:rPr>
          <w:rFonts w:ascii="Times New Roman" w:eastAsia="Times New Roman" w:hAnsi="Times New Roman" w:cs="Times New Roman"/>
          <w:b/>
          <w:bCs/>
          <w:kern w:val="36"/>
          <w:sz w:val="48"/>
          <w:szCs w:val="48"/>
          <w:lang w:eastAsia="pl-PL"/>
        </w:rPr>
        <w:t>Co gryzienie ma wspólnego z rozwojem mowy?</w:t>
      </w:r>
    </w:p>
    <w:p w:rsidR="00696AD5" w:rsidRPr="00696AD5" w:rsidRDefault="00696AD5" w:rsidP="00696AD5">
      <w:pPr>
        <w:spacing w:before="100" w:beforeAutospacing="1" w:after="100" w:afterAutospacing="1" w:line="240" w:lineRule="auto"/>
        <w:rPr>
          <w:rFonts w:ascii="Times New Roman" w:eastAsia="Times New Roman" w:hAnsi="Times New Roman" w:cs="Times New Roman"/>
          <w:sz w:val="24"/>
          <w:szCs w:val="24"/>
          <w:lang w:eastAsia="pl-PL"/>
        </w:rPr>
      </w:pPr>
      <w:r w:rsidRPr="00696AD5">
        <w:rPr>
          <w:rFonts w:ascii="Times New Roman" w:eastAsia="Times New Roman" w:hAnsi="Times New Roman" w:cs="Times New Roman"/>
          <w:sz w:val="24"/>
          <w:szCs w:val="24"/>
          <w:lang w:eastAsia="pl-PL"/>
        </w:rPr>
        <w:t xml:space="preserve">Od czynności prymarnych, tzw. pierwotnych, czyli oddychania, przyjmowania pokarmów i płynów, zależeć będą czynności sekundarne, czyli kolejne etapy kształtowania się mowy. Jeżeli dziecko nie będzie od urodzenia trenowało narządów odpowiedzialnych za żucie i gryzienie, w przyszłości może pojawić się problem z prawidłową artykulacją. To właśnie umiejętności pokarmowe zdobyte w pierwszych miesiącach życia dziecka pozwalają nie tylko na prawidłowy rozwój </w:t>
      </w:r>
      <w:proofErr w:type="spellStart"/>
      <w:r w:rsidRPr="00696AD5">
        <w:rPr>
          <w:rFonts w:ascii="Times New Roman" w:eastAsia="Times New Roman" w:hAnsi="Times New Roman" w:cs="Times New Roman"/>
          <w:sz w:val="24"/>
          <w:szCs w:val="24"/>
          <w:lang w:eastAsia="pl-PL"/>
        </w:rPr>
        <w:t>artykulatorów</w:t>
      </w:r>
      <w:proofErr w:type="spellEnd"/>
      <w:r w:rsidRPr="00696AD5">
        <w:rPr>
          <w:rFonts w:ascii="Times New Roman" w:eastAsia="Times New Roman" w:hAnsi="Times New Roman" w:cs="Times New Roman"/>
          <w:sz w:val="24"/>
          <w:szCs w:val="24"/>
          <w:lang w:eastAsia="pl-PL"/>
        </w:rPr>
        <w:t>, ale również na odpowiednie gospodarowanie oddechem, a wreszcie stymulują rozwój psychoruchowy. Niestety ta wyjątkowo istotna aktywność jest często bagatelizowana przez rodziców. Zbyt długie podawanie pokarmów o płynnej konsystencji ma negatywny wpływ na rozwój narządów mowy</w:t>
      </w:r>
      <w:r>
        <w:rPr>
          <w:rFonts w:ascii="Times New Roman" w:eastAsia="Times New Roman" w:hAnsi="Times New Roman" w:cs="Times New Roman"/>
          <w:sz w:val="24"/>
          <w:szCs w:val="24"/>
          <w:lang w:eastAsia="pl-PL"/>
        </w:rPr>
        <w:t>.</w:t>
      </w:r>
    </w:p>
    <w:p w:rsidR="00696AD5" w:rsidRPr="00696AD5" w:rsidRDefault="00696AD5" w:rsidP="00696AD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96AD5">
        <w:rPr>
          <w:rFonts w:ascii="Times New Roman" w:eastAsia="Times New Roman" w:hAnsi="Times New Roman" w:cs="Times New Roman"/>
          <w:b/>
          <w:bCs/>
          <w:sz w:val="36"/>
          <w:szCs w:val="36"/>
          <w:lang w:eastAsia="pl-PL"/>
        </w:rPr>
        <w:t>Dlaczego gryzienie jest ważne?</w:t>
      </w:r>
    </w:p>
    <w:p w:rsidR="00696AD5" w:rsidRPr="00696AD5" w:rsidRDefault="00696AD5" w:rsidP="00696AD5">
      <w:pPr>
        <w:spacing w:before="100" w:beforeAutospacing="1" w:after="100" w:afterAutospacing="1" w:line="240" w:lineRule="auto"/>
        <w:rPr>
          <w:rFonts w:ascii="Times New Roman" w:eastAsia="Times New Roman" w:hAnsi="Times New Roman" w:cs="Times New Roman"/>
          <w:sz w:val="24"/>
          <w:szCs w:val="24"/>
          <w:lang w:eastAsia="pl-PL"/>
        </w:rPr>
      </w:pPr>
      <w:r w:rsidRPr="00696AD5">
        <w:rPr>
          <w:rFonts w:ascii="Times New Roman" w:eastAsia="Times New Roman" w:hAnsi="Times New Roman" w:cs="Times New Roman"/>
          <w:sz w:val="24"/>
          <w:szCs w:val="24"/>
          <w:lang w:eastAsia="pl-PL"/>
        </w:rPr>
        <w:t xml:space="preserve">Proces gryzienia to pierwsza funkcja, dzięki której dochodzi do zmiany pokarmu stałego w papkę, tak aby mogła być połknięta. Funkcji gryzienia nie należy kojarzyć z okresem niemowlęcym, bo efektywne gryzienie dziecko opanowuje około drugiego roku życia. Czynność ta jest niezbędna do nabycia umiejętności samodzielnego jedzenia i ma ogromne znaczenie w prawidłowym rozwoju mowy. </w:t>
      </w:r>
      <w:r w:rsidRPr="00696AD5">
        <w:rPr>
          <w:rFonts w:ascii="Times New Roman" w:eastAsia="Times New Roman" w:hAnsi="Times New Roman" w:cs="Times New Roman"/>
          <w:b/>
          <w:sz w:val="24"/>
          <w:szCs w:val="24"/>
          <w:lang w:eastAsia="pl-PL"/>
        </w:rPr>
        <w:t>Te same ruchy narządów artykulacyjnych wykonywane w trakcie jedzenia i picia będą obecne również podczas artykulacji</w:t>
      </w:r>
      <w:r w:rsidRPr="00696AD5">
        <w:rPr>
          <w:rFonts w:ascii="Times New Roman" w:eastAsia="Times New Roman" w:hAnsi="Times New Roman" w:cs="Times New Roman"/>
          <w:sz w:val="24"/>
          <w:szCs w:val="24"/>
          <w:lang w:eastAsia="pl-PL"/>
        </w:rPr>
        <w:t>. Co to oznacza? </w:t>
      </w:r>
    </w:p>
    <w:p w:rsidR="00696AD5" w:rsidRPr="00696AD5" w:rsidRDefault="00696AD5" w:rsidP="00696AD5">
      <w:pPr>
        <w:spacing w:before="100" w:beforeAutospacing="1" w:after="100" w:afterAutospacing="1" w:line="240" w:lineRule="auto"/>
        <w:rPr>
          <w:rFonts w:ascii="Times New Roman" w:eastAsia="Times New Roman" w:hAnsi="Times New Roman" w:cs="Times New Roman"/>
          <w:sz w:val="24"/>
          <w:szCs w:val="24"/>
          <w:lang w:eastAsia="pl-PL"/>
        </w:rPr>
      </w:pPr>
      <w:r w:rsidRPr="00696AD5">
        <w:rPr>
          <w:rFonts w:ascii="Times New Roman" w:eastAsia="Times New Roman" w:hAnsi="Times New Roman" w:cs="Times New Roman"/>
          <w:sz w:val="24"/>
          <w:szCs w:val="24"/>
          <w:lang w:eastAsia="pl-PL"/>
        </w:rPr>
        <w:t>Jeżeli dziecko ma nieprawidłowy układ języka podczas czynności prymarnych, które są codziennie powtarzane, to będzie również prezentowało wadliwe układy, ruchy języka podczas wypowiadania poszczególnych głosek. Co więcej, zaburzenia tych czynności mogą skutkować nie tylko zaburzeniami artykulacji, ale również wadami zgryzu.</w:t>
      </w:r>
    </w:p>
    <w:p w:rsidR="00696AD5" w:rsidRPr="00696AD5" w:rsidRDefault="00696AD5" w:rsidP="00696AD5">
      <w:pPr>
        <w:spacing w:before="100" w:beforeAutospacing="1" w:after="100" w:afterAutospacing="1" w:line="240" w:lineRule="auto"/>
        <w:rPr>
          <w:rFonts w:ascii="Times New Roman" w:eastAsia="Times New Roman" w:hAnsi="Times New Roman" w:cs="Times New Roman"/>
          <w:sz w:val="24"/>
          <w:szCs w:val="24"/>
          <w:lang w:eastAsia="pl-PL"/>
        </w:rPr>
      </w:pPr>
      <w:r w:rsidRPr="00696AD5">
        <w:rPr>
          <w:rFonts w:ascii="Times New Roman" w:eastAsia="Times New Roman" w:hAnsi="Times New Roman" w:cs="Times New Roman"/>
          <w:sz w:val="24"/>
          <w:szCs w:val="24"/>
          <w:lang w:eastAsia="pl-PL"/>
        </w:rPr>
        <w:t xml:space="preserve">Bez opanowania połykania </w:t>
      </w:r>
      <w:r w:rsidRPr="00696AD5">
        <w:rPr>
          <w:rFonts w:ascii="Times New Roman" w:eastAsia="Times New Roman" w:hAnsi="Times New Roman" w:cs="Times New Roman"/>
          <w:b/>
          <w:bCs/>
          <w:sz w:val="24"/>
          <w:szCs w:val="24"/>
          <w:lang w:eastAsia="pl-PL"/>
        </w:rPr>
        <w:t>pokarmów</w:t>
      </w:r>
      <w:r w:rsidRPr="00696AD5">
        <w:rPr>
          <w:rFonts w:ascii="Times New Roman" w:eastAsia="Times New Roman" w:hAnsi="Times New Roman" w:cs="Times New Roman"/>
          <w:sz w:val="24"/>
          <w:szCs w:val="24"/>
          <w:lang w:eastAsia="pl-PL"/>
        </w:rPr>
        <w:t>, przesuwania ich w buzi bezpieczne jedzenie z gryzieniem</w:t>
      </w:r>
      <w:r w:rsidRPr="00696AD5">
        <w:rPr>
          <w:rFonts w:ascii="Times New Roman" w:eastAsia="Times New Roman" w:hAnsi="Times New Roman" w:cs="Times New Roman"/>
          <w:b/>
          <w:bCs/>
          <w:sz w:val="24"/>
          <w:szCs w:val="24"/>
          <w:lang w:eastAsia="pl-PL"/>
        </w:rPr>
        <w:t xml:space="preserve"> </w:t>
      </w:r>
      <w:r w:rsidRPr="00696AD5">
        <w:rPr>
          <w:rFonts w:ascii="Times New Roman" w:eastAsia="Times New Roman" w:hAnsi="Times New Roman" w:cs="Times New Roman"/>
          <w:sz w:val="24"/>
          <w:szCs w:val="24"/>
          <w:lang w:eastAsia="pl-PL"/>
        </w:rPr>
        <w:t>włącznie jest niemożliwe. Naturalnym początkiem nauki</w:t>
      </w:r>
      <w:r w:rsidRPr="00696AD5">
        <w:rPr>
          <w:rFonts w:ascii="Times New Roman" w:eastAsia="Times New Roman" w:hAnsi="Times New Roman" w:cs="Times New Roman"/>
          <w:b/>
          <w:bCs/>
          <w:sz w:val="24"/>
          <w:szCs w:val="24"/>
          <w:lang w:eastAsia="pl-PL"/>
        </w:rPr>
        <w:t xml:space="preserve"> gryzienia</w:t>
      </w:r>
      <w:r w:rsidRPr="00696AD5">
        <w:rPr>
          <w:rFonts w:ascii="Times New Roman" w:eastAsia="Times New Roman" w:hAnsi="Times New Roman" w:cs="Times New Roman"/>
          <w:sz w:val="24"/>
          <w:szCs w:val="24"/>
          <w:lang w:eastAsia="pl-PL"/>
        </w:rPr>
        <w:t xml:space="preserve"> jest moment </w:t>
      </w:r>
      <w:r w:rsidRPr="00696AD5">
        <w:rPr>
          <w:rFonts w:ascii="Times New Roman" w:eastAsia="Times New Roman" w:hAnsi="Times New Roman" w:cs="Times New Roman"/>
          <w:sz w:val="24"/>
          <w:szCs w:val="24"/>
          <w:lang w:eastAsia="pl-PL"/>
        </w:rPr>
        <w:lastRenderedPageBreak/>
        <w:t>rozszerzania diety. Kiedy dziecko zaczyna dostawać inne pokarmy, już nie w postaci płynnej jak</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FF"/>
          <w:sz w:val="24"/>
          <w:szCs w:val="24"/>
          <w:u w:val="single"/>
          <w:lang w:eastAsia="pl-PL"/>
        </w:rPr>
        <w:t xml:space="preserve">mleko </w:t>
      </w:r>
      <w:r w:rsidRPr="00696AD5">
        <w:rPr>
          <w:rFonts w:ascii="Times New Roman" w:eastAsia="Times New Roman" w:hAnsi="Times New Roman" w:cs="Times New Roman"/>
          <w:sz w:val="24"/>
          <w:szCs w:val="24"/>
          <w:lang w:eastAsia="pl-PL"/>
        </w:rPr>
        <w:t xml:space="preserve">, zaczynamy przygotowywać je do osiągnięcia płynności i prawidłowej koordynacji </w:t>
      </w:r>
      <w:r w:rsidRPr="00696AD5">
        <w:rPr>
          <w:rFonts w:ascii="Times New Roman" w:eastAsia="Times New Roman" w:hAnsi="Times New Roman" w:cs="Times New Roman"/>
          <w:b/>
          <w:bCs/>
          <w:sz w:val="24"/>
          <w:szCs w:val="24"/>
          <w:lang w:eastAsia="pl-PL"/>
        </w:rPr>
        <w:t>połykania i oddychania</w:t>
      </w:r>
      <w:r w:rsidRPr="00696AD5">
        <w:rPr>
          <w:rFonts w:ascii="Times New Roman" w:eastAsia="Times New Roman" w:hAnsi="Times New Roman" w:cs="Times New Roman"/>
          <w:sz w:val="24"/>
          <w:szCs w:val="24"/>
          <w:lang w:eastAsia="pl-PL"/>
        </w:rPr>
        <w:t xml:space="preserve">. Są to niezbędne czynniki w opanowaniu prawidłowego sposobu </w:t>
      </w:r>
      <w:r w:rsidRPr="00696AD5">
        <w:rPr>
          <w:rFonts w:ascii="Times New Roman" w:eastAsia="Times New Roman" w:hAnsi="Times New Roman" w:cs="Times New Roman"/>
          <w:b/>
          <w:bCs/>
          <w:sz w:val="24"/>
          <w:szCs w:val="24"/>
          <w:lang w:eastAsia="pl-PL"/>
        </w:rPr>
        <w:t>jedzenia</w:t>
      </w:r>
      <w:r w:rsidRPr="00696AD5">
        <w:rPr>
          <w:rFonts w:ascii="Times New Roman" w:eastAsia="Times New Roman" w:hAnsi="Times New Roman" w:cs="Times New Roman"/>
          <w:sz w:val="24"/>
          <w:szCs w:val="24"/>
          <w:lang w:eastAsia="pl-PL"/>
        </w:rPr>
        <w:t>.</w:t>
      </w:r>
    </w:p>
    <w:p w:rsidR="00696AD5" w:rsidRPr="00696AD5" w:rsidRDefault="00696AD5" w:rsidP="00696AD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96AD5">
        <w:rPr>
          <w:rFonts w:ascii="Times New Roman" w:eastAsia="Times New Roman" w:hAnsi="Times New Roman" w:cs="Times New Roman"/>
          <w:b/>
          <w:bCs/>
          <w:sz w:val="36"/>
          <w:szCs w:val="36"/>
          <w:lang w:eastAsia="pl-PL"/>
        </w:rPr>
        <w:t>Co z tą łyżeczką?</w:t>
      </w:r>
    </w:p>
    <w:p w:rsidR="00696AD5" w:rsidRPr="00696AD5" w:rsidRDefault="00696AD5" w:rsidP="00696AD5">
      <w:pPr>
        <w:spacing w:before="100" w:beforeAutospacing="1" w:after="100" w:afterAutospacing="1" w:line="240" w:lineRule="auto"/>
        <w:rPr>
          <w:rFonts w:ascii="Times New Roman" w:eastAsia="Times New Roman" w:hAnsi="Times New Roman" w:cs="Times New Roman"/>
          <w:sz w:val="24"/>
          <w:szCs w:val="24"/>
          <w:lang w:eastAsia="pl-PL"/>
        </w:rPr>
      </w:pPr>
      <w:r w:rsidRPr="00696AD5">
        <w:rPr>
          <w:rFonts w:ascii="Times New Roman" w:eastAsia="Times New Roman" w:hAnsi="Times New Roman" w:cs="Times New Roman"/>
          <w:b/>
          <w:bCs/>
          <w:sz w:val="24"/>
          <w:szCs w:val="24"/>
          <w:lang w:eastAsia="pl-PL"/>
        </w:rPr>
        <w:t>Karmienie</w:t>
      </w:r>
      <w:r w:rsidRPr="00696AD5">
        <w:rPr>
          <w:rFonts w:ascii="Times New Roman" w:eastAsia="Times New Roman" w:hAnsi="Times New Roman" w:cs="Times New Roman"/>
          <w:sz w:val="24"/>
          <w:szCs w:val="24"/>
          <w:lang w:eastAsia="pl-PL"/>
        </w:rPr>
        <w:t xml:space="preserve"> łyżeczką to bardzo ważny punkt w nauce </w:t>
      </w:r>
      <w:r w:rsidRPr="00696AD5">
        <w:rPr>
          <w:rFonts w:ascii="Times New Roman" w:eastAsia="Times New Roman" w:hAnsi="Times New Roman" w:cs="Times New Roman"/>
          <w:b/>
          <w:bCs/>
          <w:sz w:val="24"/>
          <w:szCs w:val="24"/>
          <w:lang w:eastAsia="pl-PL"/>
        </w:rPr>
        <w:t>jedzenia</w:t>
      </w:r>
      <w:r w:rsidRPr="00696AD5">
        <w:rPr>
          <w:rFonts w:ascii="Times New Roman" w:eastAsia="Times New Roman" w:hAnsi="Times New Roman" w:cs="Times New Roman"/>
          <w:sz w:val="24"/>
          <w:szCs w:val="24"/>
          <w:lang w:eastAsia="pl-PL"/>
        </w:rPr>
        <w:t xml:space="preserve">, czynność ta nie tylko wzmacnia mięsień okrężny ust, ale również uczy prawidłowej pracy języka. Dlaczego warto wprowadzać jedzenie łyżeczką? Dlatego że niestosowanie jej może skutkować problemami z artykulacją większości głosek. Prawidłowa </w:t>
      </w:r>
      <w:hyperlink r:id="rId5" w:history="1">
        <w:r w:rsidRPr="00696AD5">
          <w:rPr>
            <w:rFonts w:ascii="Times New Roman" w:eastAsia="Times New Roman" w:hAnsi="Times New Roman" w:cs="Times New Roman"/>
            <w:color w:val="0000FF"/>
            <w:sz w:val="24"/>
            <w:szCs w:val="24"/>
            <w:u w:val="single"/>
            <w:lang w:eastAsia="pl-PL"/>
          </w:rPr>
          <w:t>praca</w:t>
        </w:r>
      </w:hyperlink>
      <w:r w:rsidRPr="00696AD5">
        <w:rPr>
          <w:rFonts w:ascii="Times New Roman" w:eastAsia="Times New Roman" w:hAnsi="Times New Roman" w:cs="Times New Roman"/>
          <w:sz w:val="24"/>
          <w:szCs w:val="24"/>
          <w:lang w:eastAsia="pl-PL"/>
        </w:rPr>
        <w:t xml:space="preserve"> warg – czyli to, jak się domykają i zaokrąglają – oraz mięśni policzkowych i języka ściśle wiążą się z </w:t>
      </w:r>
      <w:r w:rsidRPr="00696AD5">
        <w:rPr>
          <w:rFonts w:ascii="Times New Roman" w:eastAsia="Times New Roman" w:hAnsi="Times New Roman" w:cs="Times New Roman"/>
          <w:b/>
          <w:bCs/>
          <w:sz w:val="24"/>
          <w:szCs w:val="24"/>
          <w:lang w:eastAsia="pl-PL"/>
        </w:rPr>
        <w:t>przyjmowaniem pokarmu</w:t>
      </w:r>
      <w:r w:rsidRPr="00696AD5">
        <w:rPr>
          <w:rFonts w:ascii="Times New Roman" w:eastAsia="Times New Roman" w:hAnsi="Times New Roman" w:cs="Times New Roman"/>
          <w:sz w:val="24"/>
          <w:szCs w:val="24"/>
          <w:lang w:eastAsia="pl-PL"/>
        </w:rPr>
        <w:t>. Znacząco wpływają na poziom napięcia mięśniowego narządów artykulacyjnych, a także na ich funkcje.</w:t>
      </w:r>
    </w:p>
    <w:p w:rsidR="00696AD5" w:rsidRPr="00696AD5" w:rsidRDefault="00696AD5" w:rsidP="00696AD5">
      <w:pPr>
        <w:spacing w:before="100" w:beforeAutospacing="1" w:after="100" w:afterAutospacing="1" w:line="240" w:lineRule="auto"/>
        <w:rPr>
          <w:rFonts w:ascii="Times New Roman" w:eastAsia="Times New Roman" w:hAnsi="Times New Roman" w:cs="Times New Roman"/>
          <w:sz w:val="24"/>
          <w:szCs w:val="24"/>
          <w:lang w:eastAsia="pl-PL"/>
        </w:rPr>
      </w:pPr>
      <w:r w:rsidRPr="00696AD5">
        <w:rPr>
          <w:rFonts w:ascii="Times New Roman" w:eastAsia="Times New Roman" w:hAnsi="Times New Roman" w:cs="Times New Roman"/>
          <w:sz w:val="24"/>
          <w:szCs w:val="24"/>
          <w:lang w:eastAsia="pl-PL"/>
        </w:rPr>
        <w:t>Przyjmowanie jedzenia o różnej konsystencji, które podajemy dziecku łyżeczką, wymaga od niego odpowiedniej pracy języka i pozostałych mięśni jamy ustnej. Jest to niezbędne, aby skutecznie i bezpiecznie przetransportować posiłek do przełyku.</w:t>
      </w:r>
    </w:p>
    <w:p w:rsidR="00696AD5" w:rsidRPr="00696AD5" w:rsidRDefault="00696AD5" w:rsidP="00696AD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96AD5">
        <w:rPr>
          <w:rFonts w:ascii="Times New Roman" w:eastAsia="Times New Roman" w:hAnsi="Times New Roman" w:cs="Times New Roman"/>
          <w:b/>
          <w:bCs/>
          <w:sz w:val="36"/>
          <w:szCs w:val="36"/>
          <w:lang w:eastAsia="pl-PL"/>
        </w:rPr>
        <w:t>Co dalej?</w:t>
      </w:r>
    </w:p>
    <w:p w:rsidR="00696AD5" w:rsidRPr="00696AD5" w:rsidRDefault="00696AD5" w:rsidP="00696AD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6AD5">
        <w:rPr>
          <w:rFonts w:ascii="Times New Roman" w:eastAsia="Times New Roman" w:hAnsi="Times New Roman" w:cs="Times New Roman"/>
          <w:sz w:val="24"/>
          <w:szCs w:val="24"/>
          <w:lang w:eastAsia="pl-PL"/>
        </w:rPr>
        <w:t xml:space="preserve">Gdy nauka pobierania pokarmu łyżeczką zakończy się sukcesem, przestajemy miksować i rozcierać, przychodzi czas na pokarmy do samodzielnego </w:t>
      </w:r>
      <w:r w:rsidRPr="00696AD5">
        <w:rPr>
          <w:rFonts w:ascii="Times New Roman" w:eastAsia="Times New Roman" w:hAnsi="Times New Roman" w:cs="Times New Roman"/>
          <w:b/>
          <w:bCs/>
          <w:sz w:val="24"/>
          <w:szCs w:val="24"/>
          <w:lang w:eastAsia="pl-PL"/>
        </w:rPr>
        <w:t>gryzienia</w:t>
      </w:r>
      <w:r w:rsidRPr="00696AD5">
        <w:rPr>
          <w:rFonts w:ascii="Times New Roman" w:eastAsia="Times New Roman" w:hAnsi="Times New Roman" w:cs="Times New Roman"/>
          <w:sz w:val="24"/>
          <w:szCs w:val="24"/>
          <w:lang w:eastAsia="pl-PL"/>
        </w:rPr>
        <w:t>.</w:t>
      </w:r>
    </w:p>
    <w:p w:rsidR="00696AD5" w:rsidRPr="00696AD5" w:rsidRDefault="00696AD5" w:rsidP="00696AD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6AD5">
        <w:rPr>
          <w:rFonts w:ascii="Times New Roman" w:eastAsia="Times New Roman" w:hAnsi="Times New Roman" w:cs="Times New Roman"/>
          <w:sz w:val="24"/>
          <w:szCs w:val="24"/>
          <w:lang w:eastAsia="pl-PL"/>
        </w:rPr>
        <w:t>Jeśli dziecko siedzi samodzielnie, pora na ugotowane do miękkości np. warzywa.</w:t>
      </w:r>
    </w:p>
    <w:p w:rsidR="00696AD5" w:rsidRPr="00696AD5" w:rsidRDefault="00696AD5" w:rsidP="00696AD5">
      <w:pPr>
        <w:spacing w:before="100" w:beforeAutospacing="1" w:after="100" w:afterAutospacing="1" w:line="240" w:lineRule="auto"/>
        <w:rPr>
          <w:rFonts w:ascii="Times New Roman" w:eastAsia="Times New Roman" w:hAnsi="Times New Roman" w:cs="Times New Roman"/>
          <w:sz w:val="24"/>
          <w:szCs w:val="24"/>
          <w:lang w:eastAsia="pl-PL"/>
        </w:rPr>
      </w:pPr>
      <w:r w:rsidRPr="00696AD5">
        <w:rPr>
          <w:rFonts w:ascii="Times New Roman" w:eastAsia="Times New Roman" w:hAnsi="Times New Roman" w:cs="Times New Roman"/>
          <w:b/>
          <w:bCs/>
          <w:sz w:val="24"/>
          <w:szCs w:val="24"/>
          <w:lang w:eastAsia="pl-PL"/>
        </w:rPr>
        <w:t>Dziecko potrzebuje okazji do budowania nowych doświadczeń!</w:t>
      </w:r>
    </w:p>
    <w:p w:rsidR="00696AD5" w:rsidRPr="00696AD5" w:rsidRDefault="00696AD5" w:rsidP="00696AD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96AD5">
        <w:rPr>
          <w:rFonts w:ascii="Times New Roman" w:eastAsia="Times New Roman" w:hAnsi="Times New Roman" w:cs="Times New Roman"/>
          <w:b/>
          <w:bCs/>
          <w:sz w:val="36"/>
          <w:szCs w:val="36"/>
          <w:lang w:eastAsia="pl-PL"/>
        </w:rPr>
        <w:t>Picie z kubka jako wspomagające w nauce gryzienia</w:t>
      </w:r>
    </w:p>
    <w:p w:rsidR="00696AD5" w:rsidRPr="00696AD5" w:rsidRDefault="00696AD5" w:rsidP="00696AD5">
      <w:pPr>
        <w:spacing w:before="100" w:beforeAutospacing="1" w:after="100" w:afterAutospacing="1" w:line="240" w:lineRule="auto"/>
        <w:rPr>
          <w:rFonts w:ascii="Times New Roman" w:eastAsia="Times New Roman" w:hAnsi="Times New Roman" w:cs="Times New Roman"/>
          <w:sz w:val="24"/>
          <w:szCs w:val="24"/>
          <w:lang w:eastAsia="pl-PL"/>
        </w:rPr>
      </w:pPr>
      <w:r w:rsidRPr="00696AD5">
        <w:rPr>
          <w:rFonts w:ascii="Times New Roman" w:eastAsia="Times New Roman" w:hAnsi="Times New Roman" w:cs="Times New Roman"/>
          <w:sz w:val="24"/>
          <w:szCs w:val="24"/>
          <w:lang w:eastAsia="pl-PL"/>
        </w:rPr>
        <w:t xml:space="preserve">Picie to kolejna umiejętność, która ułatwi dziecku </w:t>
      </w:r>
      <w:r w:rsidRPr="00696AD5">
        <w:rPr>
          <w:rFonts w:ascii="Times New Roman" w:eastAsia="Times New Roman" w:hAnsi="Times New Roman" w:cs="Times New Roman"/>
          <w:b/>
          <w:bCs/>
          <w:sz w:val="24"/>
          <w:szCs w:val="24"/>
          <w:lang w:eastAsia="pl-PL"/>
        </w:rPr>
        <w:t>gryzienie</w:t>
      </w:r>
      <w:r w:rsidRPr="00696AD5">
        <w:rPr>
          <w:rFonts w:ascii="Times New Roman" w:eastAsia="Times New Roman" w:hAnsi="Times New Roman" w:cs="Times New Roman"/>
          <w:sz w:val="24"/>
          <w:szCs w:val="24"/>
          <w:lang w:eastAsia="pl-PL"/>
        </w:rPr>
        <w:t xml:space="preserve">. Dlaczego? Dlatego że </w:t>
      </w:r>
      <w:r w:rsidRPr="00696AD5">
        <w:rPr>
          <w:rFonts w:ascii="Times New Roman" w:eastAsia="Times New Roman" w:hAnsi="Times New Roman" w:cs="Times New Roman"/>
          <w:b/>
          <w:bCs/>
          <w:sz w:val="24"/>
          <w:szCs w:val="24"/>
          <w:lang w:eastAsia="pl-PL"/>
        </w:rPr>
        <w:t>picie</w:t>
      </w:r>
      <w:r w:rsidRPr="00696AD5">
        <w:rPr>
          <w:rFonts w:ascii="Times New Roman" w:eastAsia="Times New Roman" w:hAnsi="Times New Roman" w:cs="Times New Roman"/>
          <w:sz w:val="24"/>
          <w:szCs w:val="24"/>
          <w:lang w:eastAsia="pl-PL"/>
        </w:rPr>
        <w:t xml:space="preserve"> z otwartego kubka rozwija sprawność mięśni ust. Wargi, policzki oraz inne mięśnie twarzy pracują na to, aby utrzymać szczelność między kubeczkiem a ustami. Inaczej mówiąc, dozują płyn, by dziecko się nie zakrztusiło.</w:t>
      </w:r>
    </w:p>
    <w:p w:rsidR="00696AD5" w:rsidRPr="00696AD5" w:rsidRDefault="00696AD5" w:rsidP="00696AD5">
      <w:pPr>
        <w:spacing w:before="100" w:beforeAutospacing="1" w:after="100" w:afterAutospacing="1" w:line="240" w:lineRule="auto"/>
        <w:rPr>
          <w:rFonts w:ascii="Times New Roman" w:eastAsia="Times New Roman" w:hAnsi="Times New Roman" w:cs="Times New Roman"/>
          <w:sz w:val="24"/>
          <w:szCs w:val="24"/>
          <w:lang w:eastAsia="pl-PL"/>
        </w:rPr>
      </w:pPr>
      <w:r w:rsidRPr="00696AD5">
        <w:rPr>
          <w:rFonts w:ascii="Times New Roman" w:eastAsia="Times New Roman" w:hAnsi="Times New Roman" w:cs="Times New Roman"/>
          <w:b/>
          <w:bCs/>
          <w:sz w:val="24"/>
          <w:szCs w:val="24"/>
          <w:lang w:eastAsia="pl-PL"/>
        </w:rPr>
        <w:t>Picie</w:t>
      </w:r>
      <w:r w:rsidRPr="00696AD5">
        <w:rPr>
          <w:rFonts w:ascii="Times New Roman" w:eastAsia="Times New Roman" w:hAnsi="Times New Roman" w:cs="Times New Roman"/>
          <w:sz w:val="24"/>
          <w:szCs w:val="24"/>
          <w:lang w:eastAsia="pl-PL"/>
        </w:rPr>
        <w:t xml:space="preserve"> z otwartego kubka ćwiczy regulacje </w:t>
      </w:r>
      <w:r w:rsidRPr="00696AD5">
        <w:rPr>
          <w:rFonts w:ascii="Times New Roman" w:eastAsia="Times New Roman" w:hAnsi="Times New Roman" w:cs="Times New Roman"/>
          <w:b/>
          <w:bCs/>
          <w:sz w:val="24"/>
          <w:szCs w:val="24"/>
          <w:lang w:eastAsia="pl-PL"/>
        </w:rPr>
        <w:t>połykania i oddychania</w:t>
      </w:r>
      <w:r w:rsidRPr="00696AD5">
        <w:rPr>
          <w:rFonts w:ascii="Times New Roman" w:eastAsia="Times New Roman" w:hAnsi="Times New Roman" w:cs="Times New Roman"/>
          <w:sz w:val="24"/>
          <w:szCs w:val="24"/>
          <w:lang w:eastAsia="pl-PL"/>
        </w:rPr>
        <w:t>, co jest ważnym elementem nauki samokontroli.</w:t>
      </w:r>
    </w:p>
    <w:p w:rsidR="00696AD5" w:rsidRPr="00696AD5" w:rsidRDefault="00696AD5" w:rsidP="00696AD5">
      <w:pPr>
        <w:spacing w:before="100" w:beforeAutospacing="1" w:after="100" w:afterAutospacing="1" w:line="240" w:lineRule="auto"/>
        <w:rPr>
          <w:rFonts w:ascii="Times New Roman" w:eastAsia="Times New Roman" w:hAnsi="Times New Roman" w:cs="Times New Roman"/>
          <w:sz w:val="24"/>
          <w:szCs w:val="24"/>
          <w:lang w:eastAsia="pl-PL"/>
        </w:rPr>
      </w:pPr>
      <w:r w:rsidRPr="00696AD5">
        <w:rPr>
          <w:rFonts w:ascii="Times New Roman" w:eastAsia="Times New Roman" w:hAnsi="Times New Roman" w:cs="Times New Roman"/>
          <w:sz w:val="24"/>
          <w:szCs w:val="24"/>
          <w:lang w:eastAsia="pl-PL"/>
        </w:rPr>
        <w:t xml:space="preserve">Również picie przez rurkę, które wręcz „wymusza” domknięcie warg i wzmacnia mięśnie języka, jednocześnie cofając go w głąb jamy ustnej. To wspaniałe ćwiczenie wzmacniające mięśnie, a przy okazji świetna </w:t>
      </w:r>
      <w:hyperlink r:id="rId6" w:history="1">
        <w:r w:rsidRPr="00696AD5">
          <w:rPr>
            <w:rFonts w:ascii="Times New Roman" w:eastAsia="Times New Roman" w:hAnsi="Times New Roman" w:cs="Times New Roman"/>
            <w:color w:val="0000FF"/>
            <w:sz w:val="24"/>
            <w:szCs w:val="24"/>
            <w:u w:val="single"/>
            <w:lang w:eastAsia="pl-PL"/>
          </w:rPr>
          <w:t>zabawa</w:t>
        </w:r>
      </w:hyperlink>
      <w:r w:rsidRPr="00696AD5">
        <w:rPr>
          <w:rFonts w:ascii="Times New Roman" w:eastAsia="Times New Roman" w:hAnsi="Times New Roman" w:cs="Times New Roman"/>
          <w:sz w:val="24"/>
          <w:szCs w:val="24"/>
          <w:lang w:eastAsia="pl-PL"/>
        </w:rPr>
        <w:t xml:space="preserve"> w nauce prawidłowego </w:t>
      </w:r>
      <w:r w:rsidRPr="00696AD5">
        <w:rPr>
          <w:rFonts w:ascii="Times New Roman" w:eastAsia="Times New Roman" w:hAnsi="Times New Roman" w:cs="Times New Roman"/>
          <w:b/>
          <w:bCs/>
          <w:sz w:val="24"/>
          <w:szCs w:val="24"/>
          <w:lang w:eastAsia="pl-PL"/>
        </w:rPr>
        <w:t>oddychania</w:t>
      </w:r>
      <w:r w:rsidRPr="00696AD5">
        <w:rPr>
          <w:rFonts w:ascii="Times New Roman" w:eastAsia="Times New Roman" w:hAnsi="Times New Roman" w:cs="Times New Roman"/>
          <w:sz w:val="24"/>
          <w:szCs w:val="24"/>
          <w:lang w:eastAsia="pl-PL"/>
        </w:rPr>
        <w:t>.</w:t>
      </w:r>
    </w:p>
    <w:p w:rsidR="00696AD5" w:rsidRPr="00696AD5" w:rsidRDefault="00696AD5" w:rsidP="00696AD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96AD5">
        <w:rPr>
          <w:rFonts w:ascii="Times New Roman" w:eastAsia="Times New Roman" w:hAnsi="Times New Roman" w:cs="Times New Roman"/>
          <w:b/>
          <w:bCs/>
          <w:sz w:val="36"/>
          <w:szCs w:val="36"/>
          <w:lang w:eastAsia="pl-PL"/>
        </w:rPr>
        <w:t>Jak gryzienie wpływa na rozwój mowy?</w:t>
      </w:r>
    </w:p>
    <w:p w:rsidR="00696AD5" w:rsidRPr="00696AD5" w:rsidRDefault="00696AD5" w:rsidP="00696AD5">
      <w:pPr>
        <w:spacing w:before="100" w:beforeAutospacing="1" w:after="100" w:afterAutospacing="1" w:line="240" w:lineRule="auto"/>
        <w:rPr>
          <w:rFonts w:ascii="Times New Roman" w:eastAsia="Times New Roman" w:hAnsi="Times New Roman" w:cs="Times New Roman"/>
          <w:sz w:val="24"/>
          <w:szCs w:val="24"/>
          <w:lang w:eastAsia="pl-PL"/>
        </w:rPr>
      </w:pPr>
      <w:r w:rsidRPr="00696AD5">
        <w:rPr>
          <w:rFonts w:ascii="Times New Roman" w:eastAsia="Times New Roman" w:hAnsi="Times New Roman" w:cs="Times New Roman"/>
          <w:sz w:val="24"/>
          <w:szCs w:val="24"/>
          <w:lang w:eastAsia="pl-PL"/>
        </w:rPr>
        <w:t xml:space="preserve">W skutecznym </w:t>
      </w:r>
      <w:r w:rsidRPr="00696AD5">
        <w:rPr>
          <w:rFonts w:ascii="Times New Roman" w:eastAsia="Times New Roman" w:hAnsi="Times New Roman" w:cs="Times New Roman"/>
          <w:b/>
          <w:bCs/>
          <w:sz w:val="24"/>
          <w:szCs w:val="24"/>
          <w:lang w:eastAsia="pl-PL"/>
        </w:rPr>
        <w:t>gryzieniu</w:t>
      </w:r>
      <w:r w:rsidRPr="00696AD5">
        <w:rPr>
          <w:rFonts w:ascii="Times New Roman" w:eastAsia="Times New Roman" w:hAnsi="Times New Roman" w:cs="Times New Roman"/>
          <w:sz w:val="24"/>
          <w:szCs w:val="24"/>
          <w:lang w:eastAsia="pl-PL"/>
        </w:rPr>
        <w:t xml:space="preserve"> uczestniczą elementy jamy ustnej, czyli dziąsła, język, kości żuchwy i szczęki. Są to te same narządy, których sprawność jest niezbędna do prawidłowej artykulacji głosek. Jeżeli ich rozwój jest zaburzony, może stać się to przyczyną powstawania wad </w:t>
      </w:r>
      <w:r w:rsidRPr="00696AD5">
        <w:rPr>
          <w:rFonts w:ascii="Times New Roman" w:eastAsia="Times New Roman" w:hAnsi="Times New Roman" w:cs="Times New Roman"/>
          <w:b/>
          <w:bCs/>
          <w:sz w:val="24"/>
          <w:szCs w:val="24"/>
          <w:lang w:eastAsia="pl-PL"/>
        </w:rPr>
        <w:t>wymowy</w:t>
      </w:r>
      <w:r w:rsidRPr="00696AD5">
        <w:rPr>
          <w:rFonts w:ascii="Times New Roman" w:eastAsia="Times New Roman" w:hAnsi="Times New Roman" w:cs="Times New Roman"/>
          <w:sz w:val="24"/>
          <w:szCs w:val="24"/>
          <w:lang w:eastAsia="pl-PL"/>
        </w:rPr>
        <w:t xml:space="preserve"> i nieprawidłowego zgryzu. Podczas </w:t>
      </w:r>
      <w:r w:rsidRPr="00696AD5">
        <w:rPr>
          <w:rFonts w:ascii="Times New Roman" w:eastAsia="Times New Roman" w:hAnsi="Times New Roman" w:cs="Times New Roman"/>
          <w:b/>
          <w:bCs/>
          <w:sz w:val="24"/>
          <w:szCs w:val="24"/>
          <w:lang w:eastAsia="pl-PL"/>
        </w:rPr>
        <w:t>gryzienia</w:t>
      </w:r>
      <w:r w:rsidRPr="00696AD5">
        <w:rPr>
          <w:rFonts w:ascii="Times New Roman" w:eastAsia="Times New Roman" w:hAnsi="Times New Roman" w:cs="Times New Roman"/>
          <w:sz w:val="24"/>
          <w:szCs w:val="24"/>
          <w:lang w:eastAsia="pl-PL"/>
        </w:rPr>
        <w:t xml:space="preserve"> pracuje cały kompleks mięśni jamy ustnej, co stanowi wspaniały trening dla wszystkich narządów artykulacyjnych.</w:t>
      </w:r>
    </w:p>
    <w:p w:rsidR="00696AD5" w:rsidRPr="00696AD5" w:rsidRDefault="00696AD5" w:rsidP="00696AD5">
      <w:pPr>
        <w:spacing w:before="100" w:beforeAutospacing="1" w:after="100" w:afterAutospacing="1" w:line="240" w:lineRule="auto"/>
        <w:rPr>
          <w:rFonts w:ascii="Times New Roman" w:eastAsia="Times New Roman" w:hAnsi="Times New Roman" w:cs="Times New Roman"/>
          <w:sz w:val="24"/>
          <w:szCs w:val="24"/>
          <w:lang w:eastAsia="pl-PL"/>
        </w:rPr>
      </w:pPr>
      <w:r w:rsidRPr="00696AD5">
        <w:rPr>
          <w:rFonts w:ascii="Times New Roman" w:eastAsia="Times New Roman" w:hAnsi="Times New Roman" w:cs="Times New Roman"/>
          <w:sz w:val="24"/>
          <w:szCs w:val="24"/>
          <w:lang w:eastAsia="pl-PL"/>
        </w:rPr>
        <w:lastRenderedPageBreak/>
        <w:t xml:space="preserve">Rozwój </w:t>
      </w:r>
      <w:r w:rsidRPr="00696AD5">
        <w:rPr>
          <w:rFonts w:ascii="Times New Roman" w:eastAsia="Times New Roman" w:hAnsi="Times New Roman" w:cs="Times New Roman"/>
          <w:b/>
          <w:bCs/>
          <w:sz w:val="24"/>
          <w:szCs w:val="24"/>
          <w:lang w:eastAsia="pl-PL"/>
        </w:rPr>
        <w:t>mowy</w:t>
      </w:r>
      <w:r w:rsidRPr="00696AD5">
        <w:rPr>
          <w:rFonts w:ascii="Times New Roman" w:eastAsia="Times New Roman" w:hAnsi="Times New Roman" w:cs="Times New Roman"/>
          <w:sz w:val="24"/>
          <w:szCs w:val="24"/>
          <w:lang w:eastAsia="pl-PL"/>
        </w:rPr>
        <w:t xml:space="preserve"> to skomplikowany proces – wymaga usłyszenia, zrozumienia i przyswojenia słów.</w:t>
      </w:r>
    </w:p>
    <w:p w:rsidR="00696AD5" w:rsidRPr="00696AD5" w:rsidRDefault="00696AD5" w:rsidP="00696AD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96AD5">
        <w:rPr>
          <w:rFonts w:ascii="Times New Roman" w:eastAsia="Times New Roman" w:hAnsi="Times New Roman" w:cs="Times New Roman"/>
          <w:sz w:val="24"/>
          <w:szCs w:val="24"/>
          <w:lang w:eastAsia="pl-PL"/>
        </w:rPr>
        <w:t>Dziecko musi się wykazać umiejętnością artykulacji, czyli wypowiedzieć określone dźwięki, które będą rozumiane jako mowa ludzka.</w:t>
      </w:r>
    </w:p>
    <w:p w:rsidR="00696AD5" w:rsidRPr="00696AD5" w:rsidRDefault="00696AD5" w:rsidP="00696AD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96AD5">
        <w:rPr>
          <w:rFonts w:ascii="Times New Roman" w:eastAsia="Times New Roman" w:hAnsi="Times New Roman" w:cs="Times New Roman"/>
          <w:sz w:val="24"/>
          <w:szCs w:val="24"/>
          <w:lang w:eastAsia="pl-PL"/>
        </w:rPr>
        <w:t>Dziecko musi również odpowiednio użyć narządów artykulacyjnych, aby wydobyć adekwatną i zaplanowaną sekwencję dźwięków.</w:t>
      </w:r>
    </w:p>
    <w:p w:rsidR="00696AD5" w:rsidRDefault="00696AD5" w:rsidP="00696AD5">
      <w:pPr>
        <w:spacing w:before="100" w:beforeAutospacing="1" w:after="100" w:afterAutospacing="1" w:line="240" w:lineRule="auto"/>
        <w:rPr>
          <w:rFonts w:ascii="Times New Roman" w:eastAsia="Times New Roman" w:hAnsi="Times New Roman" w:cs="Times New Roman"/>
          <w:sz w:val="24"/>
          <w:szCs w:val="24"/>
          <w:lang w:eastAsia="pl-PL"/>
        </w:rPr>
      </w:pPr>
      <w:r w:rsidRPr="00696AD5">
        <w:rPr>
          <w:rFonts w:ascii="Times New Roman" w:eastAsia="Times New Roman" w:hAnsi="Times New Roman" w:cs="Times New Roman"/>
          <w:sz w:val="24"/>
          <w:szCs w:val="24"/>
          <w:lang w:eastAsia="pl-PL"/>
        </w:rPr>
        <w:t>To niezwykle trudne procesy, które wymagają czasu i wysiłku. Odpowiednio wcześnie wspomagane – jako ćwiczenie poprzez jedzenie – z pewnością ułatwią rozwój mowy.</w:t>
      </w:r>
    </w:p>
    <w:p w:rsidR="00696AD5" w:rsidRDefault="00696AD5" w:rsidP="00696AD5">
      <w:pPr>
        <w:pStyle w:val="Nagwek2"/>
      </w:pPr>
      <w:r>
        <w:t>Co zrobić, gdy dziecko nie chce gryźć?</w:t>
      </w:r>
    </w:p>
    <w:p w:rsidR="00696AD5" w:rsidRDefault="00696AD5" w:rsidP="00696AD5">
      <w:pPr>
        <w:pStyle w:val="NormalnyWeb"/>
      </w:pPr>
      <w:r>
        <w:t>Nie czekajmy, aż pójdzie do przedszkola i wtedy wśród rówieśników się nauczy. A co jeśli się nie nauczy? Do stresu adaptacyjnego dojdzie problem z</w:t>
      </w:r>
      <w:r>
        <w:rPr>
          <w:rStyle w:val="Pogrubienie"/>
        </w:rPr>
        <w:t xml:space="preserve"> jedzeniem</w:t>
      </w:r>
      <w:r>
        <w:t>, a tego nie wolno bagatelizować.</w:t>
      </w:r>
    </w:p>
    <w:p w:rsidR="00696AD5" w:rsidRDefault="00696AD5" w:rsidP="00696AD5">
      <w:pPr>
        <w:pStyle w:val="NormalnyWeb"/>
      </w:pPr>
      <w:r>
        <w:t xml:space="preserve">Jeśli dziecko odmawia </w:t>
      </w:r>
      <w:r>
        <w:rPr>
          <w:rStyle w:val="Pogrubienie"/>
        </w:rPr>
        <w:t>gryzienia</w:t>
      </w:r>
      <w:r>
        <w:t xml:space="preserve">, ma odruch wymiotny, wypluwa pokarm czy płacze, należy działać. Absolutnie nie zmuszajmy go do </w:t>
      </w:r>
      <w:r>
        <w:rPr>
          <w:rStyle w:val="Pogrubienie"/>
        </w:rPr>
        <w:t>jedzenia</w:t>
      </w:r>
      <w:r>
        <w:t xml:space="preserve">, należy zasięgnąć porady u </w:t>
      </w:r>
      <w:proofErr w:type="spellStart"/>
      <w:r>
        <w:t>neurologopedy</w:t>
      </w:r>
      <w:proofErr w:type="spellEnd"/>
      <w:r>
        <w:t xml:space="preserve"> i lekarza pediatry. Logopeda przeprowadzi diagnozę i zasugeruje, co robić dalej. Być może potrzebna będzie wizyta u terapeuty integracji sensorycznej. Bardzo często to zaburzenia sensoryczne u dziecka są przyczyną problemów z </w:t>
      </w:r>
      <w:r>
        <w:rPr>
          <w:rStyle w:val="Pogrubienie"/>
        </w:rPr>
        <w:t>jedzeniem</w:t>
      </w:r>
      <w:r>
        <w:t>. Lekarz z kolei przeprowadzi diagnozę pod kątem problemów medycznych, ewentualnie zasugeruje wizytę u dietetyka dziecięcego, czy też zleci dodatkowe badania.</w:t>
      </w:r>
    </w:p>
    <w:p w:rsidR="00696AD5" w:rsidRDefault="00696AD5" w:rsidP="00696AD5">
      <w:pPr>
        <w:pStyle w:val="NormalnyWeb"/>
      </w:pPr>
      <w:r>
        <w:t xml:space="preserve">Rozbudzanie i zaspokajanie ciekawości dziecka z jednoczesnym umożliwianiem mu zdobywania nowych doświadczeń pomoże w nauce samodzielnego </w:t>
      </w:r>
      <w:r>
        <w:rPr>
          <w:rStyle w:val="Pogrubienie"/>
        </w:rPr>
        <w:t>jedzenia</w:t>
      </w:r>
      <w:r>
        <w:t xml:space="preserve"> – w tym </w:t>
      </w:r>
      <w:r>
        <w:rPr>
          <w:rStyle w:val="Pogrubienie"/>
        </w:rPr>
        <w:t>gryzienia</w:t>
      </w:r>
      <w:r>
        <w:t>. A to z kolei wpłynie na rozwój kolejnych umiejętności, które przyjdą zupełnie naturalnie i niepostrzeżenie. Dlatego nie czekajmy, działajmy.</w:t>
      </w:r>
    </w:p>
    <w:p w:rsidR="00696AD5" w:rsidRDefault="00696AD5" w:rsidP="00696AD5">
      <w:pPr>
        <w:pStyle w:val="NormalnyWeb"/>
      </w:pPr>
      <w:r>
        <w:t>Źródła: </w:t>
      </w:r>
    </w:p>
    <w:p w:rsidR="00696AD5" w:rsidRDefault="00696AD5" w:rsidP="00696AD5">
      <w:pPr>
        <w:pStyle w:val="NormalnyWeb"/>
      </w:pPr>
      <w:r>
        <w:t xml:space="preserve">A. Łada, </w:t>
      </w:r>
      <w:r>
        <w:rPr>
          <w:rStyle w:val="Uwydatnienie"/>
        </w:rPr>
        <w:t>Nauka gryzienia – jak wspierać rozwój tej umiejętności u niemowlaka</w:t>
      </w:r>
      <w:r>
        <w:t xml:space="preserve">, Lovi.pl; </w:t>
      </w:r>
      <w:hyperlink r:id="rId7" w:history="1">
        <w:r>
          <w:rPr>
            <w:rStyle w:val="Hipercze"/>
          </w:rPr>
          <w:t>https://lovi.pl/porady/zdrowie-i-rozwoj/nauka-gryzienia—jak-wspierac-rozwoj-tej-umiejetnosci-u-niemowlaka</w:t>
        </w:r>
      </w:hyperlink>
    </w:p>
    <w:p w:rsidR="00696AD5" w:rsidRDefault="00696AD5" w:rsidP="00696AD5">
      <w:pPr>
        <w:pStyle w:val="NormalnyWeb"/>
      </w:pPr>
      <w:r>
        <w:t xml:space="preserve">E. Kaptur, J. Sławek, </w:t>
      </w:r>
      <w:r>
        <w:rPr>
          <w:rStyle w:val="Uwydatnienie"/>
        </w:rPr>
        <w:t>Od karmienia do mówienia. Wpływ funkcji prymarnych na rozwój mowy</w:t>
      </w:r>
      <w:r>
        <w:t>, „Forum Logopedy” 2017, nr 22.</w:t>
      </w:r>
    </w:p>
    <w:p w:rsidR="00696AD5" w:rsidRDefault="00696AD5" w:rsidP="00696AD5">
      <w:pPr>
        <w:pStyle w:val="NormalnyWeb"/>
      </w:pPr>
      <w:r>
        <w:t xml:space="preserve">D. Pluta-Wojciechowska, </w:t>
      </w:r>
      <w:r>
        <w:rPr>
          <w:rStyle w:val="Uwydatnienie"/>
        </w:rPr>
        <w:t>Zaburzenia czynności prymarnych i artykulacji. Podstawy postępowania logopedycznego</w:t>
      </w:r>
      <w:r>
        <w:t>, Bytom 2015.</w:t>
      </w:r>
    </w:p>
    <w:p w:rsidR="00696AD5" w:rsidRDefault="00696AD5" w:rsidP="00696AD5">
      <w:pPr>
        <w:pStyle w:val="NormalnyWeb"/>
      </w:pPr>
      <w:r>
        <w:t xml:space="preserve">J. Skrzek, </w:t>
      </w:r>
      <w:r>
        <w:rPr>
          <w:rStyle w:val="Uwydatnienie"/>
        </w:rPr>
        <w:t xml:space="preserve">Diagnoza i terapia funkcji pokarmowych w obrębie okolicy </w:t>
      </w:r>
      <w:proofErr w:type="spellStart"/>
      <w:r>
        <w:rPr>
          <w:rStyle w:val="Uwydatnienie"/>
        </w:rPr>
        <w:t>orofacjalnej-połykania</w:t>
      </w:r>
      <w:proofErr w:type="spellEnd"/>
      <w:r>
        <w:rPr>
          <w:rStyle w:val="Uwydatnienie"/>
        </w:rPr>
        <w:t>, gryzienia i żucia</w:t>
      </w:r>
      <w:r>
        <w:t xml:space="preserve">, w: </w:t>
      </w:r>
      <w:r>
        <w:rPr>
          <w:rStyle w:val="Uwydatnienie"/>
        </w:rPr>
        <w:t>Wczesna interwencja logopedyczna</w:t>
      </w:r>
      <w:r>
        <w:t xml:space="preserve">, red. K. </w:t>
      </w:r>
      <w:proofErr w:type="spellStart"/>
      <w:r>
        <w:t>Kaczorowska-Bray</w:t>
      </w:r>
      <w:proofErr w:type="spellEnd"/>
      <w:r>
        <w:t>, S. Milewski, Gdańsk 2018. </w:t>
      </w:r>
    </w:p>
    <w:p w:rsidR="00696AD5" w:rsidRPr="00696AD5" w:rsidRDefault="00696AD5" w:rsidP="00696AD5">
      <w:pPr>
        <w:spacing w:before="100" w:beforeAutospacing="1" w:after="100" w:afterAutospacing="1" w:line="240" w:lineRule="auto"/>
        <w:rPr>
          <w:rFonts w:ascii="Times New Roman" w:eastAsia="Times New Roman" w:hAnsi="Times New Roman" w:cs="Times New Roman"/>
          <w:sz w:val="24"/>
          <w:szCs w:val="24"/>
          <w:lang w:eastAsia="pl-PL"/>
        </w:rPr>
      </w:pPr>
    </w:p>
    <w:p w:rsidR="00246836" w:rsidRDefault="00246836"/>
    <w:sectPr w:rsidR="00246836" w:rsidSect="002468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2F3B"/>
    <w:multiLevelType w:val="multilevel"/>
    <w:tmpl w:val="558A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BF2F50"/>
    <w:multiLevelType w:val="multilevel"/>
    <w:tmpl w:val="21C8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6AD5"/>
    <w:rsid w:val="00093D16"/>
    <w:rsid w:val="00246836"/>
    <w:rsid w:val="004734A6"/>
    <w:rsid w:val="00696AD5"/>
    <w:rsid w:val="007608A6"/>
    <w:rsid w:val="00A841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836"/>
  </w:style>
  <w:style w:type="paragraph" w:styleId="Nagwek1">
    <w:name w:val="heading 1"/>
    <w:basedOn w:val="Normalny"/>
    <w:link w:val="Nagwek1Znak"/>
    <w:uiPriority w:val="9"/>
    <w:qFormat/>
    <w:rsid w:val="00696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696AD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6AD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96AD5"/>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696AD5"/>
    <w:rPr>
      <w:color w:val="0000FF"/>
      <w:u w:val="single"/>
    </w:rPr>
  </w:style>
  <w:style w:type="paragraph" w:styleId="NormalnyWeb">
    <w:name w:val="Normal (Web)"/>
    <w:basedOn w:val="Normalny"/>
    <w:uiPriority w:val="99"/>
    <w:semiHidden/>
    <w:unhideWhenUsed/>
    <w:rsid w:val="00696A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96AD5"/>
    <w:rPr>
      <w:b/>
      <w:bCs/>
    </w:rPr>
  </w:style>
  <w:style w:type="paragraph" w:customStyle="1" w:styleId="has-text-align-center">
    <w:name w:val="has-text-align-center"/>
    <w:basedOn w:val="Normalny"/>
    <w:rsid w:val="00696A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96A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6AD5"/>
    <w:rPr>
      <w:rFonts w:ascii="Tahoma" w:hAnsi="Tahoma" w:cs="Tahoma"/>
      <w:sz w:val="16"/>
      <w:szCs w:val="16"/>
    </w:rPr>
  </w:style>
  <w:style w:type="character" w:styleId="Uwydatnienie">
    <w:name w:val="Emphasis"/>
    <w:basedOn w:val="Domylnaczcionkaakapitu"/>
    <w:uiPriority w:val="20"/>
    <w:qFormat/>
    <w:rsid w:val="00696AD5"/>
    <w:rPr>
      <w:i/>
      <w:iCs/>
    </w:rPr>
  </w:style>
</w:styles>
</file>

<file path=word/webSettings.xml><?xml version="1.0" encoding="utf-8"?>
<w:webSettings xmlns:r="http://schemas.openxmlformats.org/officeDocument/2006/relationships" xmlns:w="http://schemas.openxmlformats.org/wordprocessingml/2006/main">
  <w:divs>
    <w:div w:id="49572796">
      <w:bodyDiv w:val="1"/>
      <w:marLeft w:val="0"/>
      <w:marRight w:val="0"/>
      <w:marTop w:val="0"/>
      <w:marBottom w:val="0"/>
      <w:divBdr>
        <w:top w:val="none" w:sz="0" w:space="0" w:color="auto"/>
        <w:left w:val="none" w:sz="0" w:space="0" w:color="auto"/>
        <w:bottom w:val="none" w:sz="0" w:space="0" w:color="auto"/>
        <w:right w:val="none" w:sz="0" w:space="0" w:color="auto"/>
      </w:divBdr>
    </w:div>
    <w:div w:id="61409749">
      <w:bodyDiv w:val="1"/>
      <w:marLeft w:val="0"/>
      <w:marRight w:val="0"/>
      <w:marTop w:val="0"/>
      <w:marBottom w:val="0"/>
      <w:divBdr>
        <w:top w:val="none" w:sz="0" w:space="0" w:color="auto"/>
        <w:left w:val="none" w:sz="0" w:space="0" w:color="auto"/>
        <w:bottom w:val="none" w:sz="0" w:space="0" w:color="auto"/>
        <w:right w:val="none" w:sz="0" w:space="0" w:color="auto"/>
      </w:divBdr>
    </w:div>
    <w:div w:id="448159199">
      <w:bodyDiv w:val="1"/>
      <w:marLeft w:val="0"/>
      <w:marRight w:val="0"/>
      <w:marTop w:val="0"/>
      <w:marBottom w:val="0"/>
      <w:divBdr>
        <w:top w:val="none" w:sz="0" w:space="0" w:color="auto"/>
        <w:left w:val="none" w:sz="0" w:space="0" w:color="auto"/>
        <w:bottom w:val="none" w:sz="0" w:space="0" w:color="auto"/>
        <w:right w:val="none" w:sz="0" w:space="0" w:color="auto"/>
      </w:divBdr>
    </w:div>
    <w:div w:id="510990156">
      <w:bodyDiv w:val="1"/>
      <w:marLeft w:val="0"/>
      <w:marRight w:val="0"/>
      <w:marTop w:val="0"/>
      <w:marBottom w:val="0"/>
      <w:divBdr>
        <w:top w:val="none" w:sz="0" w:space="0" w:color="auto"/>
        <w:left w:val="none" w:sz="0" w:space="0" w:color="auto"/>
        <w:bottom w:val="none" w:sz="0" w:space="0" w:color="auto"/>
        <w:right w:val="none" w:sz="0" w:space="0" w:color="auto"/>
      </w:divBdr>
      <w:divsChild>
        <w:div w:id="1274051553">
          <w:marLeft w:val="0"/>
          <w:marRight w:val="0"/>
          <w:marTop w:val="0"/>
          <w:marBottom w:val="0"/>
          <w:divBdr>
            <w:top w:val="none" w:sz="0" w:space="0" w:color="auto"/>
            <w:left w:val="none" w:sz="0" w:space="0" w:color="auto"/>
            <w:bottom w:val="none" w:sz="0" w:space="0" w:color="auto"/>
            <w:right w:val="none" w:sz="0" w:space="0" w:color="auto"/>
          </w:divBdr>
          <w:divsChild>
            <w:div w:id="2133090014">
              <w:marLeft w:val="0"/>
              <w:marRight w:val="0"/>
              <w:marTop w:val="0"/>
              <w:marBottom w:val="0"/>
              <w:divBdr>
                <w:top w:val="none" w:sz="0" w:space="0" w:color="auto"/>
                <w:left w:val="none" w:sz="0" w:space="0" w:color="auto"/>
                <w:bottom w:val="none" w:sz="0" w:space="0" w:color="auto"/>
                <w:right w:val="none" w:sz="0" w:space="0" w:color="auto"/>
              </w:divBdr>
            </w:div>
            <w:div w:id="352195013">
              <w:marLeft w:val="0"/>
              <w:marRight w:val="0"/>
              <w:marTop w:val="0"/>
              <w:marBottom w:val="0"/>
              <w:divBdr>
                <w:top w:val="none" w:sz="0" w:space="0" w:color="auto"/>
                <w:left w:val="none" w:sz="0" w:space="0" w:color="auto"/>
                <w:bottom w:val="none" w:sz="0" w:space="0" w:color="auto"/>
                <w:right w:val="none" w:sz="0" w:space="0" w:color="auto"/>
              </w:divBdr>
              <w:divsChild>
                <w:div w:id="1586840781">
                  <w:marLeft w:val="0"/>
                  <w:marRight w:val="0"/>
                  <w:marTop w:val="0"/>
                  <w:marBottom w:val="0"/>
                  <w:divBdr>
                    <w:top w:val="none" w:sz="0" w:space="0" w:color="auto"/>
                    <w:left w:val="none" w:sz="0" w:space="0" w:color="auto"/>
                    <w:bottom w:val="none" w:sz="0" w:space="0" w:color="auto"/>
                    <w:right w:val="none" w:sz="0" w:space="0" w:color="auto"/>
                  </w:divBdr>
                  <w:divsChild>
                    <w:div w:id="41638706">
                      <w:marLeft w:val="0"/>
                      <w:marRight w:val="0"/>
                      <w:marTop w:val="0"/>
                      <w:marBottom w:val="0"/>
                      <w:divBdr>
                        <w:top w:val="none" w:sz="0" w:space="0" w:color="auto"/>
                        <w:left w:val="none" w:sz="0" w:space="0" w:color="auto"/>
                        <w:bottom w:val="none" w:sz="0" w:space="0" w:color="auto"/>
                        <w:right w:val="none" w:sz="0" w:space="0" w:color="auto"/>
                      </w:divBdr>
                    </w:div>
                    <w:div w:id="5315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04513">
      <w:bodyDiv w:val="1"/>
      <w:marLeft w:val="0"/>
      <w:marRight w:val="0"/>
      <w:marTop w:val="0"/>
      <w:marBottom w:val="0"/>
      <w:divBdr>
        <w:top w:val="none" w:sz="0" w:space="0" w:color="auto"/>
        <w:left w:val="none" w:sz="0" w:space="0" w:color="auto"/>
        <w:bottom w:val="none" w:sz="0" w:space="0" w:color="auto"/>
        <w:right w:val="none" w:sz="0" w:space="0" w:color="auto"/>
      </w:divBdr>
      <w:divsChild>
        <w:div w:id="2027320390">
          <w:marLeft w:val="0"/>
          <w:marRight w:val="0"/>
          <w:marTop w:val="0"/>
          <w:marBottom w:val="0"/>
          <w:divBdr>
            <w:top w:val="none" w:sz="0" w:space="0" w:color="auto"/>
            <w:left w:val="none" w:sz="0" w:space="0" w:color="auto"/>
            <w:bottom w:val="none" w:sz="0" w:space="0" w:color="auto"/>
            <w:right w:val="none" w:sz="0" w:space="0" w:color="auto"/>
          </w:divBdr>
          <w:divsChild>
            <w:div w:id="1882597276">
              <w:marLeft w:val="0"/>
              <w:marRight w:val="0"/>
              <w:marTop w:val="0"/>
              <w:marBottom w:val="0"/>
              <w:divBdr>
                <w:top w:val="none" w:sz="0" w:space="0" w:color="auto"/>
                <w:left w:val="none" w:sz="0" w:space="0" w:color="auto"/>
                <w:bottom w:val="none" w:sz="0" w:space="0" w:color="auto"/>
                <w:right w:val="none" w:sz="0" w:space="0" w:color="auto"/>
              </w:divBdr>
              <w:divsChild>
                <w:div w:id="3677185">
                  <w:marLeft w:val="0"/>
                  <w:marRight w:val="0"/>
                  <w:marTop w:val="0"/>
                  <w:marBottom w:val="0"/>
                  <w:divBdr>
                    <w:top w:val="none" w:sz="0" w:space="0" w:color="auto"/>
                    <w:left w:val="none" w:sz="0" w:space="0" w:color="auto"/>
                    <w:bottom w:val="none" w:sz="0" w:space="0" w:color="auto"/>
                    <w:right w:val="none" w:sz="0" w:space="0" w:color="auto"/>
                  </w:divBdr>
                </w:div>
              </w:divsChild>
            </w:div>
            <w:div w:id="572204655">
              <w:marLeft w:val="0"/>
              <w:marRight w:val="0"/>
              <w:marTop w:val="0"/>
              <w:marBottom w:val="0"/>
              <w:divBdr>
                <w:top w:val="none" w:sz="0" w:space="0" w:color="auto"/>
                <w:left w:val="none" w:sz="0" w:space="0" w:color="auto"/>
                <w:bottom w:val="none" w:sz="0" w:space="0" w:color="auto"/>
                <w:right w:val="none" w:sz="0" w:space="0" w:color="auto"/>
              </w:divBdr>
            </w:div>
            <w:div w:id="61342953">
              <w:marLeft w:val="0"/>
              <w:marRight w:val="0"/>
              <w:marTop w:val="0"/>
              <w:marBottom w:val="0"/>
              <w:divBdr>
                <w:top w:val="none" w:sz="0" w:space="0" w:color="auto"/>
                <w:left w:val="none" w:sz="0" w:space="0" w:color="auto"/>
                <w:bottom w:val="none" w:sz="0" w:space="0" w:color="auto"/>
                <w:right w:val="none" w:sz="0" w:space="0" w:color="auto"/>
              </w:divBdr>
            </w:div>
          </w:divsChild>
        </w:div>
        <w:div w:id="1301423329">
          <w:marLeft w:val="0"/>
          <w:marRight w:val="0"/>
          <w:marTop w:val="0"/>
          <w:marBottom w:val="0"/>
          <w:divBdr>
            <w:top w:val="none" w:sz="0" w:space="0" w:color="auto"/>
            <w:left w:val="none" w:sz="0" w:space="0" w:color="auto"/>
            <w:bottom w:val="none" w:sz="0" w:space="0" w:color="auto"/>
            <w:right w:val="none" w:sz="0" w:space="0" w:color="auto"/>
          </w:divBdr>
        </w:div>
        <w:div w:id="1337073704">
          <w:marLeft w:val="0"/>
          <w:marRight w:val="0"/>
          <w:marTop w:val="0"/>
          <w:marBottom w:val="0"/>
          <w:divBdr>
            <w:top w:val="none" w:sz="0" w:space="0" w:color="auto"/>
            <w:left w:val="none" w:sz="0" w:space="0" w:color="auto"/>
            <w:bottom w:val="none" w:sz="0" w:space="0" w:color="auto"/>
            <w:right w:val="none" w:sz="0" w:space="0" w:color="auto"/>
          </w:divBdr>
          <w:divsChild>
            <w:div w:id="19000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9349">
      <w:bodyDiv w:val="1"/>
      <w:marLeft w:val="0"/>
      <w:marRight w:val="0"/>
      <w:marTop w:val="0"/>
      <w:marBottom w:val="0"/>
      <w:divBdr>
        <w:top w:val="none" w:sz="0" w:space="0" w:color="auto"/>
        <w:left w:val="none" w:sz="0" w:space="0" w:color="auto"/>
        <w:bottom w:val="none" w:sz="0" w:space="0" w:color="auto"/>
        <w:right w:val="none" w:sz="0" w:space="0" w:color="auto"/>
      </w:divBdr>
    </w:div>
    <w:div w:id="172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vi.pl/porady/zdrowie-i-rozwoj/nauka-gryzienia---jak-wspierac-rozwoj-tej-umiejetnosci-u-niemowla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ziecisawazne.pl/6-typow-zabaw-jak-poprzez-zabawe-wspierac-rozwoj-dziecka/" TargetMode="External"/><Relationship Id="rId5" Type="http://schemas.openxmlformats.org/officeDocument/2006/relationships/hyperlink" Target="https://dziecisawazne.pl/praca-z-szacunkiem-do-siebie-uczmy-jej-dzieci-i-sieb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1081</Words>
  <Characters>6487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2022-09-25T17:02:00Z</dcterms:created>
  <dcterms:modified xsi:type="dcterms:W3CDTF">2022-09-25T19:13:00Z</dcterms:modified>
</cp:coreProperties>
</file>