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7C" w:rsidRPr="002951C1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</w:pPr>
      <w:bookmarkStart w:id="0" w:name="_GoBack"/>
      <w:bookmarkEnd w:id="0"/>
      <w:r w:rsidRPr="002951C1"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  <w:t>Regulamin konkursu „List do taty”</w:t>
      </w:r>
    </w:p>
    <w:p w:rsidR="0031177C" w:rsidRPr="002951C1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</w:pPr>
      <w:r w:rsidRPr="002951C1"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  <w:t>(</w:t>
      </w:r>
      <w:r w:rsidR="00CB4154"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  <w:t>6</w:t>
      </w:r>
      <w:r w:rsidRPr="002951C1"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  <w:t>. edycja, 20</w:t>
      </w:r>
      <w:r w:rsidR="00CB4154"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  <w:t>21</w:t>
      </w:r>
      <w:r w:rsidRPr="002951C1">
        <w:rPr>
          <w:rFonts w:asciiTheme="minorHAnsi" w:eastAsia="Times New Roman" w:hAnsiTheme="minorHAnsi" w:cs="Times New Roman"/>
          <w:b/>
          <w:sz w:val="28"/>
          <w:szCs w:val="28"/>
          <w:lang w:eastAsia="pl-PL" w:bidi="ar-SA"/>
          <w14:numForm w14:val="lining"/>
        </w:rPr>
        <w:t xml:space="preserve"> r.)</w:t>
      </w:r>
    </w:p>
    <w:p w:rsidR="0031177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A13698" w:rsidRPr="001F533C" w:rsidRDefault="00A13698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CELE KONKURSU</w:t>
      </w:r>
    </w:p>
    <w:p w:rsidR="00A13698" w:rsidRDefault="00A13698" w:rsidP="0031177C">
      <w:pPr>
        <w:widowControl/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Celem konkursu jest: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skierowanie uwagi opinii publicznej na zagadnienia związane z niezastąpioną rolą ojca w życiu dziecka,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zaangażowanie jak największej liczby szkół w propagowanie roli ojca w budowaniu harmonii rodzinnej i procesie wychowawczym dzieci,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tworzenie lokalnych środowisk wspierających kulturę odpowiedzialnego ojcostwa, 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propagowanie przykładów dobrego godzenia życia rodzinnego z pracą zawodową ojców rodzin,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zainteresowanie senatorów rolą ojców w polskich rodzinach, a w szczególności w życiu i rozwoju emocjonalnym dziecka.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ZAŁOŻENIA ORGANIZACYJNE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1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Organizatorzy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8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Organizatorami konkursu są: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Komisja Rodziny, Polityki Senioralnej i Społecznej Senatu RP,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senatorowie, którzy zadeklarowali przeprowadzenie konkursu, oraz ich biura senatorskie,</w:t>
      </w:r>
    </w:p>
    <w:p w:rsidR="0031177C" w:rsidRPr="001F533C" w:rsidRDefault="0031177C" w:rsidP="0031177C">
      <w:pPr>
        <w:widowControl/>
        <w:numPr>
          <w:ilvl w:val="0"/>
          <w:numId w:val="7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zespół Tato.Net Fundacji im. Św. Cyryla i Metodego.</w:t>
      </w:r>
    </w:p>
    <w:p w:rsidR="0031177C" w:rsidRPr="001F533C" w:rsidRDefault="0031177C" w:rsidP="0031177C">
      <w:pPr>
        <w:widowControl/>
        <w:numPr>
          <w:ilvl w:val="0"/>
          <w:numId w:val="8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Partnerem konkursu jest Rzecznik Praw Dziecka.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2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Zasięg konkursu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10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Konkurs prowadzony jest przez organizatorów w okręgach wyborczych senatorów deklarujących przeprowadzenie konkursu.</w:t>
      </w:r>
    </w:p>
    <w:p w:rsidR="0031177C" w:rsidRPr="001F533C" w:rsidRDefault="0031177C" w:rsidP="0031177C">
      <w:pPr>
        <w:widowControl/>
        <w:numPr>
          <w:ilvl w:val="0"/>
          <w:numId w:val="10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Konkurs jest skierowany do uczniów klas 4 i 5 szkół podstawowych z danego okręgu wyborczego. Senator może wyrazić zgodę na przystąpienie do konkursu w jego okręgu wyborczym szkoły spoza okręgu.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3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Rozpowszechnienie idei konkursu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11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Informacje o konkursie są publikowane na stronach internetowych Senatu RP oraz Fundacji im.</w:t>
      </w:r>
      <w:r w:rsid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Św. Cyryla i Metodego. </w:t>
      </w:r>
    </w:p>
    <w:p w:rsidR="0031177C" w:rsidRPr="001F533C" w:rsidRDefault="0031177C" w:rsidP="0031177C">
      <w:pPr>
        <w:widowControl/>
        <w:numPr>
          <w:ilvl w:val="0"/>
          <w:numId w:val="11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Rozpropagowanie idei konkursu wśród szkół nastąpi poprzez:</w:t>
      </w:r>
    </w:p>
    <w:p w:rsidR="0031177C" w:rsidRDefault="0031177C" w:rsidP="0031177C">
      <w:pPr>
        <w:widowControl/>
        <w:numPr>
          <w:ilvl w:val="0"/>
          <w:numId w:val="9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lastRenderedPageBreak/>
        <w:t>rozesłanie przez biura senatorskie regulaminu konkursu wraz z materiałami do kuratoriów oświaty (drogą elektroniczną),</w:t>
      </w:r>
    </w:p>
    <w:p w:rsidR="0031177C" w:rsidRPr="001F533C" w:rsidRDefault="0031177C" w:rsidP="0031177C">
      <w:pPr>
        <w:widowControl/>
        <w:numPr>
          <w:ilvl w:val="0"/>
          <w:numId w:val="9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przekazanie przez organizatorów oraz kuratoria oświaty informacji do szkół każdą dostępną drogą (telefonicznie, elektronicznie, pocztą).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4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Zgłoszenie udziału w konkursie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12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Szkoły zainteresowane udziałem w konkursie prześlą pocztą elektroniczn</w:t>
      </w:r>
      <w:r w:rsidR="00894F09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ą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do właściwego biura senatorskiego zgłoszenie zawierające nazwę, adres i numer telefonu szkoły oraz imię i</w:t>
      </w:r>
      <w:r w:rsidR="00E1173E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nazwisko dyrektora.</w:t>
      </w:r>
    </w:p>
    <w:p w:rsidR="0031177C" w:rsidRDefault="0031177C" w:rsidP="0031177C">
      <w:pPr>
        <w:widowControl/>
        <w:numPr>
          <w:ilvl w:val="0"/>
          <w:numId w:val="12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Udział w konkursie oraz podanie związanych z udziałem danych są całkowicie dobrowolne.</w:t>
      </w:r>
    </w:p>
    <w:p w:rsidR="0031177C" w:rsidRPr="00657BF3" w:rsidRDefault="0031177C" w:rsidP="00657BF3">
      <w:pPr>
        <w:widowControl/>
        <w:numPr>
          <w:ilvl w:val="0"/>
          <w:numId w:val="12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Organizatorzy zapewniają uczestnikom konkursu anonimowość w zakresie publikacji ich prac. Każda praca konkursowa </w:t>
      </w:r>
      <w:r w:rsid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musi</w:t>
      </w:r>
      <w:r w:rsidRP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być napisana na formularzu konkursowym, podpisana imieniem i</w:t>
      </w:r>
      <w:r w:rsid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nazwiskiem oraz pseudonimem i zawierać nazwę szkoły oraz jej adres.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5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Przebieg konkursu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Biura senatorskie wraz ze szkołami organizują okręgowy etap konkursu.</w:t>
      </w: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Przedmiotem konkursu są prace pisemne na temat kim jest i co dla mnie znaczy mój tata, które mogą mieć formę listu do ojca. Prace, stanowiące przedmiot konkursu, uczniowie wykonują indywidualnie i samodzielnie.</w:t>
      </w: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Szkoły, zgodnie z terminarzem konkursu, zorganizują dla uczniów lekcje na temat „Rola ojca w</w:t>
      </w:r>
      <w:r w:rsid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życiu dziecka i w rodzinie”. Szkoły otrzymają od organizatorów materiały edukacyjne pomocne w przeprowadzeniu zajęć. W zajęciach tych będą mogli wziąć udział goście zaproszeni przez szkoły, w tym przedstawiciele organizatorów.</w:t>
      </w: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Prace konkursowe szkoły przesyłają w zbiorczej kopercie na adres biura senatorskiego, do którego zgłosiły wcześniej udział swoich uczniów w konkursie.</w:t>
      </w: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Prace oceniane będą według następujących kryteriów:</w:t>
      </w:r>
    </w:p>
    <w:p w:rsidR="0031177C" w:rsidRPr="001F533C" w:rsidRDefault="0031177C" w:rsidP="0031177C">
      <w:pPr>
        <w:widowControl/>
        <w:numPr>
          <w:ilvl w:val="0"/>
          <w:numId w:val="9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samodzielność pracy,</w:t>
      </w:r>
    </w:p>
    <w:p w:rsidR="0031177C" w:rsidRPr="001F533C" w:rsidRDefault="0031177C" w:rsidP="0031177C">
      <w:pPr>
        <w:widowControl/>
        <w:numPr>
          <w:ilvl w:val="0"/>
          <w:numId w:val="9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szczerość i autentyczność,</w:t>
      </w:r>
    </w:p>
    <w:p w:rsidR="0031177C" w:rsidRDefault="0031177C" w:rsidP="0031177C">
      <w:pPr>
        <w:widowControl/>
        <w:numPr>
          <w:ilvl w:val="0"/>
          <w:numId w:val="9"/>
        </w:numPr>
        <w:suppressAutoHyphens w:val="0"/>
        <w:spacing w:line="284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umiejętność pokazania roli ojca w życiu dziecka – uczestnika konkursu oraz w jego rodzinie.</w:t>
      </w: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Senator-organizator konkursu powołuje i przewodniczy jury, które ocenia nadesłane prace i</w:t>
      </w:r>
      <w:r w:rsid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wyłania jednego zwycięzcę etapu okręgowego. Następnie zwycięska praca jest przesyłana do Komisji Rodziny, Polityki Senioralnej i Społecznej Senatu RP. Pozostałe prace są przesyłane do Biura Tato.Net.</w:t>
      </w:r>
    </w:p>
    <w:p w:rsidR="0031177C" w:rsidRPr="001F533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Przewodniczący Komisji Rodziny, Polityki Senioralnej i Społecznej Senatu RP powoła jury, które oceni nadesłane prace według kryteriów określonych w § 5 pkt 5 i wyłoni trzech zwycięzców konkursu. Jury może również wyróżnić niektóre prace.</w:t>
      </w:r>
    </w:p>
    <w:p w:rsidR="0031177C" w:rsidRDefault="0031177C" w:rsidP="0031177C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Nadesłane prace nie będą zwracane uczestnikom konkursu. Organizatorzy zastrzegają sobie prawo do przekazania prac osobom trzecim oraz do ich częściowej lub całościowej publikacji z</w:t>
      </w:r>
      <w:r w:rsid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zachowaniem anonimowości autorów.</w:t>
      </w:r>
    </w:p>
    <w:p w:rsidR="0031177C" w:rsidRPr="00657BF3" w:rsidRDefault="0031177C" w:rsidP="00657BF3">
      <w:pPr>
        <w:widowControl/>
        <w:numPr>
          <w:ilvl w:val="0"/>
          <w:numId w:val="13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657BF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lastRenderedPageBreak/>
        <w:t>Warunkiem wzięcia udziału w konkursie jest wyrażenie zgody przez rodzica/opiekuna prawnego dziecka na przetwarzanie danych osobowych dziecka/podopiecznego przez organizatorów na potrzeby przeprowadzenia konkursu. Złożenie pracy konkursowej oznacza wyrażenie przez uczestnika konkursu zgody na jej nieodpłatną, anonimową publikację.</w:t>
      </w:r>
    </w:p>
    <w:p w:rsidR="00657BF3" w:rsidRDefault="00657BF3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6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Terminarz konkursu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Rozesłanie zaproszeń do szkół – do 2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3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kwietnia 20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</w:t>
      </w: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Nadsyłanie do biur senatorskich zgłoszeń szkół chcących przeprowadzić konkurs i przekazywanie materiałów do szkół – do 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28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maja 20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</w:t>
      </w: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Przeprowadzenie konkursu oraz lekcji na temat roli ojca w rodzinie w szkołach – do 2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5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czerwca 20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</w:t>
      </w: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Przesłanie </w:t>
      </w:r>
      <w:r w:rsidR="00525D8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przez szkoły 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prac konkursowych do biur senatorskich – do 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 lipca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20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</w:t>
      </w: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Ocena prac konkursowych przez jury powołane przez senatorów i wyłonienie zwycięzcy etapu okręgowego – do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27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sierpnia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20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 (ogłoszenie wyników etapu okręgowego – na początku września 20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r.)</w:t>
      </w: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Przesłanie prac konkursowych </w:t>
      </w:r>
      <w:r w:rsidR="005A0C3D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zwycięzców etapu okręgowego 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do Komisji Rodziny, Polityki Senioralnej i Społecznej Senatu RP – do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10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września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20</w:t>
      </w:r>
      <w:r w:rsidR="00CB4154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</w:t>
      </w:r>
    </w:p>
    <w:p w:rsidR="0031177C" w:rsidRPr="001F533C" w:rsidRDefault="0031177C" w:rsidP="0031177C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Ocena prac konkursowych przez jury Komisji Rodziny, Polityki Senioralnej i Społecznej Senatu RP – do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1 października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20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r.</w:t>
      </w:r>
    </w:p>
    <w:p w:rsidR="0031177C" w:rsidRPr="001F533C" w:rsidRDefault="0031177C" w:rsidP="000C1968">
      <w:pPr>
        <w:widowControl/>
        <w:numPr>
          <w:ilvl w:val="0"/>
          <w:numId w:val="16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Spotkanie finalistów konkursu w Senacie RP połączone z oficjalnym ogłoszeniem wyników konkursu – do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29 października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20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21 r.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lub w innym terminie uwzględniającym</w:t>
      </w:r>
      <w:r w:rsidR="000C1968" w:rsidRPr="000C1968">
        <w:t xml:space="preserve"> </w:t>
      </w:r>
      <w:r w:rsidR="000C1968" w:rsidRP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aktualn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ą</w:t>
      </w:r>
      <w:r w:rsidR="000C1968" w:rsidRP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sytuacji epidemiologiczn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ą</w:t>
      </w:r>
      <w:r w:rsidR="000C1968" w:rsidRP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w kraju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.</w:t>
      </w:r>
    </w:p>
    <w:p w:rsidR="0031177C" w:rsidRDefault="0031177C" w:rsidP="0031177C">
      <w:pPr>
        <w:widowControl/>
        <w:suppressAutoHyphens w:val="0"/>
        <w:spacing w:line="284" w:lineRule="exact"/>
        <w:ind w:left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§ 7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  <w:t>Nagrody</w:t>
      </w:r>
    </w:p>
    <w:p w:rsidR="0031177C" w:rsidRPr="001F533C" w:rsidRDefault="0031177C" w:rsidP="0031177C">
      <w:pPr>
        <w:widowControl/>
        <w:suppressAutoHyphens w:val="0"/>
        <w:spacing w:line="284" w:lineRule="exact"/>
        <w:ind w:firstLine="284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  <w14:numForm w14:val="lining"/>
        </w:rPr>
      </w:pPr>
    </w:p>
    <w:p w:rsidR="0031177C" w:rsidRPr="001F533C" w:rsidRDefault="0031177C" w:rsidP="0031177C">
      <w:pPr>
        <w:widowControl/>
        <w:numPr>
          <w:ilvl w:val="0"/>
          <w:numId w:val="14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Nagrody w etapie okręgowym ustalają, fundują i wręczają senatorowie – organizatorzy.</w:t>
      </w:r>
    </w:p>
    <w:p w:rsidR="0031177C" w:rsidRPr="001F533C" w:rsidRDefault="0031177C" w:rsidP="0031177C">
      <w:pPr>
        <w:widowControl/>
        <w:numPr>
          <w:ilvl w:val="0"/>
          <w:numId w:val="14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Nagrodą dodatkową za zwycięstwo w etapie okręgowym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może być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wyjazd laureata i 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jednego 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opiekuna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(</w:t>
      </w:r>
      <w:r w:rsidR="00894F09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najlepiej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ojca) 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do Senatu RP na uroczystość ogłoszenia wyników konkursu na zaproszenie i</w:t>
      </w:r>
      <w:r w:rsidR="00CA61D1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koszt senatora – organizatora konkursu.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Możliwość udziału w uroczystości ogłoszenia wyników konkursu w Senacie RP wszystkich zwycięzców etapu okręgowego 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oraz termin uroczystości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uzależnion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e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będ</w:t>
      </w:r>
      <w:r w:rsidR="000C1968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ą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od aktualnej sytuacji epidemiologicznej </w:t>
      </w:r>
      <w:r w:rsidR="00894F09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w kraju, a 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decyzj</w:t>
      </w:r>
      <w:r w:rsidR="00894F09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ę w tej sprawie podejmie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przewodnicząc</w:t>
      </w:r>
      <w:r w:rsidR="00894F09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y</w:t>
      </w:r>
      <w:r w:rsidR="004939BB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Komisji Rodziny, Pol</w:t>
      </w:r>
      <w:r w:rsidR="00CA61D1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ityki Senioralnej i Społecznej.</w:t>
      </w:r>
    </w:p>
    <w:p w:rsidR="0031177C" w:rsidRPr="001F533C" w:rsidRDefault="0031177C" w:rsidP="0031177C">
      <w:pPr>
        <w:widowControl/>
        <w:numPr>
          <w:ilvl w:val="0"/>
          <w:numId w:val="14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W finale konkursu przy</w:t>
      </w:r>
      <w:r w:rsidR="000E33B6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znane będą trzy nagrody główne oraz mogą być przyznane wyróżnienia.</w:t>
      </w:r>
    </w:p>
    <w:p w:rsidR="0031177C" w:rsidRPr="001F533C" w:rsidRDefault="0031177C" w:rsidP="0031177C">
      <w:pPr>
        <w:widowControl/>
        <w:numPr>
          <w:ilvl w:val="0"/>
          <w:numId w:val="14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Nagrody</w:t>
      </w:r>
      <w:r w:rsidR="007C5D43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 xml:space="preserve"> będą miały charakter rzeczowy.</w:t>
      </w:r>
    </w:p>
    <w:p w:rsidR="0031177C" w:rsidRPr="001F533C" w:rsidRDefault="0031177C" w:rsidP="0031177C">
      <w:pPr>
        <w:widowControl/>
        <w:numPr>
          <w:ilvl w:val="0"/>
          <w:numId w:val="14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Nagrodą dodatkową może być publikacja prac.</w:t>
      </w:r>
    </w:p>
    <w:p w:rsidR="0031177C" w:rsidRPr="001F533C" w:rsidRDefault="0031177C" w:rsidP="0031177C">
      <w:pPr>
        <w:widowControl/>
        <w:numPr>
          <w:ilvl w:val="0"/>
          <w:numId w:val="14"/>
        </w:numPr>
        <w:suppressAutoHyphens w:val="0"/>
        <w:spacing w:line="284" w:lineRule="exact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</w:pP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Twórcy prac zgadzają się bez żadnych zastrzeżeń na nieograniczone i bezterminowe wykorzystanie ich prac konkursowych w celu promocji statutowej działalności Fundacji im. Św.</w:t>
      </w:r>
      <w:r w:rsidR="00CA61D1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 </w:t>
      </w:r>
      <w:r w:rsidRPr="001F533C">
        <w:rPr>
          <w:rFonts w:asciiTheme="minorHAnsi" w:eastAsia="Times New Roman" w:hAnsiTheme="minorHAnsi" w:cs="Times New Roman"/>
          <w:sz w:val="22"/>
          <w:szCs w:val="22"/>
          <w:lang w:eastAsia="pl-PL" w:bidi="ar-SA"/>
          <w14:numForm w14:val="lining"/>
        </w:rPr>
        <w:t>Cyryla i Metodego poprzez wystawy, prasę, materiały reklamowe wydawane w druku i w formie elektronicznej bez wynagrodzenia.</w:t>
      </w:r>
    </w:p>
    <w:p w:rsidR="009C71A5" w:rsidRDefault="009C71A5" w:rsidP="0028474F">
      <w:pPr>
        <w:spacing w:line="276" w:lineRule="auto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sectPr w:rsidR="009C71A5" w:rsidSect="00996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1" w:right="1417" w:bottom="1417" w:left="1417" w:header="1531" w:footer="170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2F" w:rsidRDefault="00CB482F">
      <w:r>
        <w:separator/>
      </w:r>
    </w:p>
  </w:endnote>
  <w:endnote w:type="continuationSeparator" w:id="0">
    <w:p w:rsidR="00CB482F" w:rsidRDefault="00CB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3C" w:rsidRDefault="00331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66" w:rsidRDefault="00996E66" w:rsidP="00C14287">
    <w:pPr>
      <w:pStyle w:val="Stopka"/>
      <w:tabs>
        <w:tab w:val="clear" w:pos="9072"/>
        <w:tab w:val="left" w:pos="654"/>
        <w:tab w:val="left" w:pos="5668"/>
      </w:tabs>
      <w:ind w:left="762" w:firstLine="372"/>
      <w:rPr>
        <w:rFonts w:ascii="Georgia" w:hAnsi="Georgia"/>
        <w:color w:val="A6A6A6" w:themeColor="background1" w:themeShade="A6"/>
        <w:spacing w:val="8"/>
        <w:sz w:val="16"/>
        <w:szCs w:val="16"/>
      </w:rPr>
    </w:pPr>
    <w:r w:rsidRPr="007A7055">
      <w:rPr>
        <w:noProof/>
        <w:spacing w:val="8"/>
        <w:lang w:eastAsia="pl-PL" w:bidi="ar-SA"/>
      </w:rPr>
      <mc:AlternateContent>
        <mc:Choice Requires="wps">
          <w:drawing>
            <wp:anchor distT="0" distB="0" distL="114300" distR="114300" simplePos="0" relativeHeight="251570176" behindDoc="1" locked="0" layoutInCell="1" allowOverlap="1" wp14:anchorId="5FD0E60D" wp14:editId="6C166ECA">
              <wp:simplePos x="0" y="0"/>
              <wp:positionH relativeFrom="column">
                <wp:posOffset>-890905</wp:posOffset>
              </wp:positionH>
              <wp:positionV relativeFrom="paragraph">
                <wp:posOffset>97155</wp:posOffset>
              </wp:positionV>
              <wp:extent cx="7560945" cy="1270"/>
              <wp:effectExtent l="0" t="0" r="20955" b="36830"/>
              <wp:wrapNone/>
              <wp:docPr id="7" name="Łącznik prosty ze strzałk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945" cy="127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F796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0.15pt;margin-top:7.65pt;width:595.35pt;height:.1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" strokecolor="#f79646" strokeweight=".35mm"/>
          </w:pict>
        </mc:Fallback>
      </mc:AlternateContent>
    </w:r>
  </w:p>
  <w:p w:rsidR="00996E66" w:rsidRDefault="00996E66" w:rsidP="00C14287">
    <w:pPr>
      <w:pStyle w:val="Stopka"/>
      <w:tabs>
        <w:tab w:val="clear" w:pos="9072"/>
        <w:tab w:val="left" w:pos="654"/>
        <w:tab w:val="left" w:pos="5668"/>
      </w:tabs>
      <w:ind w:left="762" w:firstLine="372"/>
      <w:rPr>
        <w:rFonts w:ascii="Georgia" w:hAnsi="Georgia"/>
        <w:color w:val="A6A6A6" w:themeColor="background1" w:themeShade="A6"/>
        <w:spacing w:val="8"/>
        <w:sz w:val="16"/>
        <w:szCs w:val="16"/>
      </w:rPr>
    </w:pPr>
  </w:p>
  <w:p w:rsidR="005C6EC9" w:rsidRPr="007A7055" w:rsidRDefault="00E758BD" w:rsidP="00C14287">
    <w:pPr>
      <w:pStyle w:val="Stopka"/>
      <w:tabs>
        <w:tab w:val="clear" w:pos="9072"/>
        <w:tab w:val="left" w:pos="654"/>
        <w:tab w:val="left" w:pos="5668"/>
      </w:tabs>
      <w:ind w:left="762" w:firstLine="372"/>
      <w:rPr>
        <w:rFonts w:ascii="Calibri" w:hAnsi="Calibri"/>
        <w:color w:val="A6A6A6" w:themeColor="background1" w:themeShade="A6"/>
        <w:spacing w:val="10"/>
        <w:sz w:val="16"/>
        <w:szCs w:val="16"/>
      </w:rPr>
    </w:pPr>
    <w:r>
      <w:rPr>
        <w:rFonts w:ascii="Calibri" w:hAnsi="Calibri"/>
        <w:noProof/>
        <w:color w:val="A6A6A6" w:themeColor="background1" w:themeShade="A6"/>
        <w:spacing w:val="10"/>
        <w:sz w:val="16"/>
        <w:szCs w:val="16"/>
        <w:lang w:eastAsia="pl-PL" w:bidi="ar-SA"/>
      </w:rPr>
      <w:drawing>
        <wp:anchor distT="0" distB="0" distL="114300" distR="114300" simplePos="0" relativeHeight="251779072" behindDoc="0" locked="0" layoutInCell="1" allowOverlap="1" wp14:anchorId="1963AE2C" wp14:editId="201D9791">
          <wp:simplePos x="0" y="0"/>
          <wp:positionH relativeFrom="column">
            <wp:posOffset>3965130</wp:posOffset>
          </wp:positionH>
          <wp:positionV relativeFrom="paragraph">
            <wp:posOffset>185420</wp:posOffset>
          </wp:positionV>
          <wp:extent cx="1386936" cy="65726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D LOGO-04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936" cy="65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66" w:rsidRPr="007A7055">
      <w:rPr>
        <w:noProof/>
        <w:spacing w:val="8"/>
        <w:lang w:eastAsia="pl-PL" w:bidi="ar-SA"/>
      </w:rPr>
      <w:drawing>
        <wp:anchor distT="0" distB="0" distL="114300" distR="114300" simplePos="0" relativeHeight="251776000" behindDoc="0" locked="0" layoutInCell="1" allowOverlap="1" wp14:anchorId="18454083" wp14:editId="33C897FD">
          <wp:simplePos x="0" y="0"/>
          <wp:positionH relativeFrom="margin">
            <wp:posOffset>64770</wp:posOffset>
          </wp:positionH>
          <wp:positionV relativeFrom="margin">
            <wp:posOffset>8131810</wp:posOffset>
          </wp:positionV>
          <wp:extent cx="1123950" cy="68643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achromat_poziom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C71A5" w:rsidRPr="007A7055">
      <w:rPr>
        <w:noProof/>
        <w:spacing w:val="8"/>
        <w:lang w:eastAsia="pl-PL" w:bidi="ar-SA"/>
      </w:rPr>
      <w:drawing>
        <wp:anchor distT="0" distB="127000" distL="0" distR="0" simplePos="0" relativeHeight="251716608" behindDoc="0" locked="0" layoutInCell="1" allowOverlap="1" wp14:anchorId="317B99CE" wp14:editId="6DC845F4">
          <wp:simplePos x="0" y="0"/>
          <wp:positionH relativeFrom="column">
            <wp:posOffset>1482725</wp:posOffset>
          </wp:positionH>
          <wp:positionV relativeFrom="paragraph">
            <wp:posOffset>207010</wp:posOffset>
          </wp:positionV>
          <wp:extent cx="1184275" cy="57340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055" w:rsidRPr="007A7055">
      <w:rPr>
        <w:rFonts w:ascii="Georgia" w:hAnsi="Georgia"/>
        <w:color w:val="A6A6A6" w:themeColor="background1" w:themeShade="A6"/>
        <w:spacing w:val="8"/>
        <w:sz w:val="16"/>
        <w:szCs w:val="16"/>
      </w:rPr>
      <w:t>ORGANIZATORZY</w:t>
    </w:r>
    <w:r w:rsidR="007A7055" w:rsidRPr="007A7055">
      <w:rPr>
        <w:color w:val="A6A6A6" w:themeColor="background1" w:themeShade="A6"/>
        <w:spacing w:val="10"/>
        <w:sz w:val="16"/>
        <w:szCs w:val="16"/>
      </w:rPr>
      <w:tab/>
    </w:r>
    <w:r w:rsidR="00193FD2" w:rsidRPr="007A7055">
      <w:rPr>
        <w:color w:val="A6A6A6" w:themeColor="background1" w:themeShade="A6"/>
        <w:spacing w:val="10"/>
        <w:sz w:val="16"/>
        <w:szCs w:val="16"/>
      </w:rPr>
      <w:tab/>
    </w:r>
    <w:r w:rsidR="007A7055">
      <w:rPr>
        <w:color w:val="A6A6A6" w:themeColor="background1" w:themeShade="A6"/>
        <w:spacing w:val="10"/>
        <w:sz w:val="16"/>
        <w:szCs w:val="16"/>
      </w:rPr>
      <w:tab/>
    </w:r>
    <w:r w:rsidR="007A7055" w:rsidRPr="007A7055">
      <w:rPr>
        <w:color w:val="A6A6A6" w:themeColor="background1" w:themeShade="A6"/>
        <w:spacing w:val="8"/>
        <w:sz w:val="16"/>
        <w:szCs w:val="16"/>
      </w:rPr>
      <w:t>PATRONAT HONOROWY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3C" w:rsidRDefault="00331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2F" w:rsidRDefault="00CB482F">
      <w:r>
        <w:separator/>
      </w:r>
    </w:p>
  </w:footnote>
  <w:footnote w:type="continuationSeparator" w:id="0">
    <w:p w:rsidR="00CB482F" w:rsidRDefault="00CB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3C" w:rsidRDefault="0033173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09" w:rsidRDefault="00B14573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EBEAAF2" wp14:editId="03B0E800">
              <wp:simplePos x="0" y="0"/>
              <wp:positionH relativeFrom="column">
                <wp:posOffset>3678420</wp:posOffset>
              </wp:positionH>
              <wp:positionV relativeFrom="paragraph">
                <wp:posOffset>-479249</wp:posOffset>
              </wp:positionV>
              <wp:extent cx="2212975" cy="53975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2975" cy="5397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</wps:spPr>
                    <wps:txbx>
                      <w:txbxContent>
                        <w:p w:rsidR="00B14573" w:rsidRDefault="00B14573" w:rsidP="00B14573">
                          <w:pPr>
                            <w:pStyle w:val="Zawartoramki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B14573" w:rsidRPr="00FB537A" w:rsidRDefault="00B14573" w:rsidP="00B14573">
                          <w:pPr>
                            <w:pStyle w:val="Zawartoramki"/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>Regulamin konkursu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89.65pt;margin-top:-37.75pt;width:174.25pt;height:42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" fillcolor="#d9d9d9" stroked="f">
              <v:textbox inset="0,0,0,0">
                <w:txbxContent>
                  <w:p w:rsidR="00B14573" w:rsidRDefault="00B14573" w:rsidP="00B14573">
                    <w:pPr>
                      <w:pStyle w:val="Zawartoramki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</w:p>
                  <w:p w:rsidR="00B14573" w:rsidRPr="00FB537A" w:rsidRDefault="00B14573" w:rsidP="00B14573">
                    <w:pPr>
                      <w:pStyle w:val="Zawartoramki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>Regulamin konkursu</w:t>
                    </w:r>
                  </w:p>
                </w:txbxContent>
              </v:textbox>
            </v:shape>
          </w:pict>
        </mc:Fallback>
      </mc:AlternateContent>
    </w:r>
    <w:r w:rsidR="00271665">
      <w:rPr>
        <w:noProof/>
        <w:lang w:eastAsia="pl-PL" w:bidi="ar-SA"/>
      </w:rPr>
      <w:drawing>
        <wp:anchor distT="0" distB="0" distL="114300" distR="114300" simplePos="0" relativeHeight="251686912" behindDoc="1" locked="0" layoutInCell="1" allowOverlap="1" wp14:anchorId="0B30E4E2" wp14:editId="6DC95F22">
          <wp:simplePos x="0" y="0"/>
          <wp:positionH relativeFrom="column">
            <wp:posOffset>63500</wp:posOffset>
          </wp:positionH>
          <wp:positionV relativeFrom="paragraph">
            <wp:posOffset>-699135</wp:posOffset>
          </wp:positionV>
          <wp:extent cx="1127760" cy="984885"/>
          <wp:effectExtent l="0" t="0" r="0" b="5715"/>
          <wp:wrapNone/>
          <wp:docPr id="1" name="Obraz 1" descr="Z:\openshare\projekty\Senat-LIST DO TATY\Edycja II - 2013\logo-listdotaty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Z:\openshare\projekty\Senat-LIST DO TATY\Edycja II - 2013\logo-listdotaty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6EC9" w:rsidRDefault="005C6EC9"/>
  <w:p w:rsidR="005C6EC9" w:rsidRDefault="009C71A5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568128" behindDoc="1" locked="0" layoutInCell="1" allowOverlap="1" wp14:anchorId="61537B8F" wp14:editId="5AB7FF7B">
              <wp:simplePos x="0" y="0"/>
              <wp:positionH relativeFrom="column">
                <wp:posOffset>-890270</wp:posOffset>
              </wp:positionH>
              <wp:positionV relativeFrom="paragraph">
                <wp:posOffset>65351</wp:posOffset>
              </wp:positionV>
              <wp:extent cx="7560945" cy="1270"/>
              <wp:effectExtent l="0" t="0" r="20955" b="3683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945" cy="127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F796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.1pt;margin-top:5.15pt;width:595.35pt;height:.1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" strokecolor="#f79646" strokeweight=".35mm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3C" w:rsidRDefault="0033173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07F"/>
    <w:multiLevelType w:val="multilevel"/>
    <w:tmpl w:val="33FCABB0"/>
    <w:lvl w:ilvl="0">
      <w:start w:val="1"/>
      <w:numFmt w:val="bullet"/>
      <w:lvlText w:val="•"/>
      <w:lvlJc w:val="left"/>
      <w:pPr>
        <w:ind w:left="1425" w:hanging="705"/>
      </w:pPr>
      <w:rPr>
        <w:rFonts w:ascii="Verdana" w:hAnsi="Verdana" w:cs="Manga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3707479"/>
    <w:multiLevelType w:val="hybridMultilevel"/>
    <w:tmpl w:val="F252DEB4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41239"/>
    <w:multiLevelType w:val="hybridMultilevel"/>
    <w:tmpl w:val="37BC7CE0"/>
    <w:lvl w:ilvl="0" w:tplc="6F3239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F3EDC"/>
    <w:multiLevelType w:val="hybridMultilevel"/>
    <w:tmpl w:val="F252DEB4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46E75"/>
    <w:multiLevelType w:val="hybridMultilevel"/>
    <w:tmpl w:val="860633B2"/>
    <w:lvl w:ilvl="0" w:tplc="BF36EBB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007A"/>
    <w:multiLevelType w:val="hybridMultilevel"/>
    <w:tmpl w:val="0FB8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2EB1"/>
    <w:multiLevelType w:val="hybridMultilevel"/>
    <w:tmpl w:val="860633B2"/>
    <w:lvl w:ilvl="0" w:tplc="BF36EBB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E75"/>
    <w:multiLevelType w:val="hybridMultilevel"/>
    <w:tmpl w:val="6DAE424E"/>
    <w:lvl w:ilvl="0" w:tplc="6F32396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8794A85"/>
    <w:multiLevelType w:val="hybridMultilevel"/>
    <w:tmpl w:val="251E47BC"/>
    <w:lvl w:ilvl="0" w:tplc="350EE24E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C689B"/>
    <w:multiLevelType w:val="hybridMultilevel"/>
    <w:tmpl w:val="B3C2B4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855B1"/>
    <w:multiLevelType w:val="hybridMultilevel"/>
    <w:tmpl w:val="C6183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B34DC"/>
    <w:multiLevelType w:val="hybridMultilevel"/>
    <w:tmpl w:val="56B853D8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B080C"/>
    <w:multiLevelType w:val="hybridMultilevel"/>
    <w:tmpl w:val="F252DEB4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1A3A"/>
    <w:multiLevelType w:val="hybridMultilevel"/>
    <w:tmpl w:val="F252DEB4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A6EFC"/>
    <w:multiLevelType w:val="hybridMultilevel"/>
    <w:tmpl w:val="F252DEB4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B75A2D"/>
    <w:multiLevelType w:val="hybridMultilevel"/>
    <w:tmpl w:val="7C2C364E"/>
    <w:lvl w:ilvl="0" w:tplc="2DD8241C">
      <w:numFmt w:val="bullet"/>
      <w:lvlText w:val="•"/>
      <w:lvlJc w:val="left"/>
      <w:pPr>
        <w:ind w:left="1425" w:hanging="705"/>
      </w:pPr>
      <w:rPr>
        <w:rFonts w:ascii="Verdana" w:eastAsia="Lucida Sans Unicode" w:hAnsi="Verdana" w:cs="Mang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1B3196"/>
    <w:multiLevelType w:val="hybridMultilevel"/>
    <w:tmpl w:val="F252DEB4"/>
    <w:lvl w:ilvl="0" w:tplc="4C84C8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6E1734"/>
    <w:multiLevelType w:val="multilevel"/>
    <w:tmpl w:val="D12ABC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9"/>
    <w:rsid w:val="000071CC"/>
    <w:rsid w:val="00040A0A"/>
    <w:rsid w:val="0007234A"/>
    <w:rsid w:val="000C1968"/>
    <w:rsid w:val="000E33B6"/>
    <w:rsid w:val="00153485"/>
    <w:rsid w:val="00193FD2"/>
    <w:rsid w:val="001A17BF"/>
    <w:rsid w:val="00206D9A"/>
    <w:rsid w:val="0023011B"/>
    <w:rsid w:val="00271665"/>
    <w:rsid w:val="0028474F"/>
    <w:rsid w:val="00293A18"/>
    <w:rsid w:val="002951C1"/>
    <w:rsid w:val="002E3E5E"/>
    <w:rsid w:val="0031177C"/>
    <w:rsid w:val="003162A6"/>
    <w:rsid w:val="003254A5"/>
    <w:rsid w:val="0033173C"/>
    <w:rsid w:val="00337F09"/>
    <w:rsid w:val="00351040"/>
    <w:rsid w:val="00357500"/>
    <w:rsid w:val="004425AA"/>
    <w:rsid w:val="004939BB"/>
    <w:rsid w:val="004D37F9"/>
    <w:rsid w:val="004E49B5"/>
    <w:rsid w:val="0050730C"/>
    <w:rsid w:val="00525D8C"/>
    <w:rsid w:val="005527BB"/>
    <w:rsid w:val="00592CD4"/>
    <w:rsid w:val="005A0C3D"/>
    <w:rsid w:val="005C6EC9"/>
    <w:rsid w:val="005D409B"/>
    <w:rsid w:val="005D4BEB"/>
    <w:rsid w:val="005D5227"/>
    <w:rsid w:val="005D6929"/>
    <w:rsid w:val="00620CFB"/>
    <w:rsid w:val="00657BF3"/>
    <w:rsid w:val="00664C2A"/>
    <w:rsid w:val="0068538E"/>
    <w:rsid w:val="007A7055"/>
    <w:rsid w:val="007C5D43"/>
    <w:rsid w:val="007E24A4"/>
    <w:rsid w:val="007E3341"/>
    <w:rsid w:val="00814CD5"/>
    <w:rsid w:val="008466AB"/>
    <w:rsid w:val="00872217"/>
    <w:rsid w:val="00873983"/>
    <w:rsid w:val="00894F09"/>
    <w:rsid w:val="00897A30"/>
    <w:rsid w:val="008C0DE6"/>
    <w:rsid w:val="00931717"/>
    <w:rsid w:val="0093566E"/>
    <w:rsid w:val="009722A3"/>
    <w:rsid w:val="00996E66"/>
    <w:rsid w:val="009A12C0"/>
    <w:rsid w:val="009B6F49"/>
    <w:rsid w:val="009C1FA0"/>
    <w:rsid w:val="009C71A5"/>
    <w:rsid w:val="00A13698"/>
    <w:rsid w:val="00AB2F39"/>
    <w:rsid w:val="00AC5BB2"/>
    <w:rsid w:val="00B14573"/>
    <w:rsid w:val="00B80132"/>
    <w:rsid w:val="00BA5C53"/>
    <w:rsid w:val="00BC1E30"/>
    <w:rsid w:val="00C14287"/>
    <w:rsid w:val="00C34435"/>
    <w:rsid w:val="00C62689"/>
    <w:rsid w:val="00C74FBE"/>
    <w:rsid w:val="00CA4C0F"/>
    <w:rsid w:val="00CA61D1"/>
    <w:rsid w:val="00CB4154"/>
    <w:rsid w:val="00CB482F"/>
    <w:rsid w:val="00D37906"/>
    <w:rsid w:val="00DA0C6E"/>
    <w:rsid w:val="00DC39BA"/>
    <w:rsid w:val="00DF7DFB"/>
    <w:rsid w:val="00E1173E"/>
    <w:rsid w:val="00E27D63"/>
    <w:rsid w:val="00E758BD"/>
    <w:rsid w:val="00EC3611"/>
    <w:rsid w:val="00ED39B7"/>
    <w:rsid w:val="00ED7557"/>
    <w:rsid w:val="00FB3E05"/>
    <w:rsid w:val="00FB537A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E2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0AE2"/>
  </w:style>
  <w:style w:type="character" w:customStyle="1" w:styleId="StopkaZnak">
    <w:name w:val="Stopka Znak"/>
    <w:basedOn w:val="Domylnaczcionkaakapitu"/>
    <w:link w:val="Stopka"/>
    <w:uiPriority w:val="99"/>
    <w:qFormat/>
    <w:rsid w:val="00B80A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E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B524C"/>
    <w:rPr>
      <w:color w:val="0000FF"/>
      <w:u w:val="single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rFonts w:ascii="Verdana" w:eastAsia="Lucida Sans Unicode" w:hAnsi="Verdana" w:cs="Manga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B80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80A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047"/>
    <w:pPr>
      <w:ind w:left="720"/>
      <w:contextualSpacing/>
    </w:pPr>
    <w:rPr>
      <w:szCs w:val="21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466E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6F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2689"/>
    <w:pPr>
      <w:widowControl/>
      <w:suppressAutoHyphens w:val="0"/>
    </w:pPr>
    <w:rPr>
      <w:rFonts w:eastAsia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E2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0AE2"/>
  </w:style>
  <w:style w:type="character" w:customStyle="1" w:styleId="StopkaZnak">
    <w:name w:val="Stopka Znak"/>
    <w:basedOn w:val="Domylnaczcionkaakapitu"/>
    <w:link w:val="Stopka"/>
    <w:uiPriority w:val="99"/>
    <w:qFormat/>
    <w:rsid w:val="00B80A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E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B524C"/>
    <w:rPr>
      <w:color w:val="0000FF"/>
      <w:u w:val="single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rFonts w:ascii="Verdana" w:eastAsia="Lucida Sans Unicode" w:hAnsi="Verdana" w:cs="Manga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B80A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80A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047"/>
    <w:pPr>
      <w:ind w:left="720"/>
      <w:contextualSpacing/>
    </w:pPr>
    <w:rPr>
      <w:szCs w:val="21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466E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6F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2689"/>
    <w:pPr>
      <w:widowControl/>
      <w:suppressAutoHyphens w:val="0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B906-610D-44D6-B2DB-7AD90703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Admin</cp:lastModifiedBy>
  <cp:revision>2</cp:revision>
  <cp:lastPrinted>2021-03-26T10:52:00Z</cp:lastPrinted>
  <dcterms:created xsi:type="dcterms:W3CDTF">2021-04-27T18:55:00Z</dcterms:created>
  <dcterms:modified xsi:type="dcterms:W3CDTF">2021-04-27T18:55:00Z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