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B8" w:rsidRPr="00DF3FA1" w:rsidRDefault="00512CB8" w:rsidP="00BD4D76">
      <w:pPr>
        <w:jc w:val="center"/>
        <w:rPr>
          <w:rFonts w:ascii="Times New Roman" w:hAnsi="Times New Roman" w:cs="Times New Roman"/>
        </w:rPr>
      </w:pPr>
      <w:r>
        <w:rPr>
          <w:rFonts w:ascii="Times New Roman" w:hAnsi="Times New Roman" w:cs="Times New Roman"/>
          <w:b/>
          <w:sz w:val="26"/>
        </w:rPr>
        <w:t>Vnútorný predpis pre povinné zverejňovanie</w:t>
      </w:r>
      <w:r w:rsidRPr="00DF3FA1">
        <w:rPr>
          <w:rFonts w:ascii="Times New Roman" w:hAnsi="Times New Roman" w:cs="Times New Roman"/>
          <w:b/>
          <w:sz w:val="26"/>
        </w:rPr>
        <w:t xml:space="preserve"> objednávok, faktúr a zmlúv</w:t>
      </w:r>
    </w:p>
    <w:p w:rsidR="00512CB8" w:rsidRPr="00DF3FA1" w:rsidRDefault="00512CB8" w:rsidP="00BD4D76">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180"/>
      </w:tblGrid>
      <w:tr w:rsidR="00512CB8" w:rsidRPr="00DF3FA1" w:rsidTr="000E7903">
        <w:tc>
          <w:tcPr>
            <w:tcW w:w="5032"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 xml:space="preserve">Názov a sídlo organizácie </w:t>
            </w:r>
          </w:p>
        </w:tc>
        <w:tc>
          <w:tcPr>
            <w:tcW w:w="4180"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Základná škola Eugena Ruffinyho</w:t>
            </w:r>
          </w:p>
        </w:tc>
      </w:tr>
      <w:tr w:rsidR="00512CB8" w:rsidRPr="00DF3FA1" w:rsidTr="000E7903">
        <w:tc>
          <w:tcPr>
            <w:tcW w:w="5032"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Poradové číslo vnútorného predpisu</w:t>
            </w:r>
          </w:p>
        </w:tc>
        <w:tc>
          <w:tcPr>
            <w:tcW w:w="4180" w:type="dxa"/>
          </w:tcPr>
          <w:p w:rsidR="00512CB8" w:rsidRPr="00DF3FA1" w:rsidRDefault="00512CB8" w:rsidP="00BD4D76">
            <w:pPr>
              <w:jc w:val="both"/>
              <w:rPr>
                <w:rFonts w:ascii="Times New Roman" w:hAnsi="Times New Roman" w:cs="Times New Roman"/>
                <w:sz w:val="24"/>
              </w:rPr>
            </w:pPr>
            <w:r>
              <w:rPr>
                <w:rFonts w:ascii="Times New Roman" w:hAnsi="Times New Roman" w:cs="Times New Roman"/>
                <w:sz w:val="24"/>
              </w:rPr>
              <w:t>3</w:t>
            </w:r>
            <w:r w:rsidRPr="00DF3FA1">
              <w:rPr>
                <w:rFonts w:ascii="Times New Roman" w:hAnsi="Times New Roman" w:cs="Times New Roman"/>
                <w:sz w:val="24"/>
              </w:rPr>
              <w:t>/2022</w:t>
            </w:r>
          </w:p>
        </w:tc>
      </w:tr>
      <w:tr w:rsidR="00512CB8" w:rsidRPr="00DF3FA1" w:rsidTr="000E7903">
        <w:tc>
          <w:tcPr>
            <w:tcW w:w="5032"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 xml:space="preserve">Vypracovala :  </w:t>
            </w:r>
          </w:p>
        </w:tc>
        <w:tc>
          <w:tcPr>
            <w:tcW w:w="4180"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Ing. Viera Krížová</w:t>
            </w:r>
          </w:p>
        </w:tc>
      </w:tr>
      <w:tr w:rsidR="00512CB8" w:rsidRPr="00DF3FA1" w:rsidTr="000E7903">
        <w:tc>
          <w:tcPr>
            <w:tcW w:w="5032"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 xml:space="preserve">Schválil        : </w:t>
            </w:r>
          </w:p>
        </w:tc>
        <w:tc>
          <w:tcPr>
            <w:tcW w:w="4180"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Mgr. Jaroslav Hutník</w:t>
            </w:r>
            <w:r w:rsidR="007319BC">
              <w:rPr>
                <w:rFonts w:ascii="Times New Roman" w:hAnsi="Times New Roman" w:cs="Times New Roman"/>
                <w:sz w:val="24"/>
              </w:rPr>
              <w:t>- riaditeľ školy</w:t>
            </w:r>
          </w:p>
        </w:tc>
      </w:tr>
      <w:tr w:rsidR="00512CB8" w:rsidRPr="00DF3FA1" w:rsidTr="000E7903">
        <w:tc>
          <w:tcPr>
            <w:tcW w:w="5032"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Dátum vyhotovenia vnútorného predpisu</w:t>
            </w:r>
          </w:p>
        </w:tc>
        <w:tc>
          <w:tcPr>
            <w:tcW w:w="4180" w:type="dxa"/>
          </w:tcPr>
          <w:p w:rsidR="00512CB8" w:rsidRPr="00DF3FA1" w:rsidRDefault="00512CB8" w:rsidP="00BD4D76">
            <w:pPr>
              <w:jc w:val="both"/>
              <w:rPr>
                <w:rFonts w:ascii="Times New Roman" w:hAnsi="Times New Roman" w:cs="Times New Roman"/>
                <w:sz w:val="24"/>
              </w:rPr>
            </w:pPr>
          </w:p>
        </w:tc>
      </w:tr>
      <w:tr w:rsidR="00512CB8" w:rsidRPr="00DF3FA1" w:rsidTr="000E7903">
        <w:tc>
          <w:tcPr>
            <w:tcW w:w="5032"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 xml:space="preserve">Účinnosť vnútorného predpisu od </w:t>
            </w:r>
          </w:p>
        </w:tc>
        <w:tc>
          <w:tcPr>
            <w:tcW w:w="4180" w:type="dxa"/>
          </w:tcPr>
          <w:p w:rsidR="00512CB8" w:rsidRPr="00DF3FA1" w:rsidRDefault="00512CB8" w:rsidP="00BD4D76">
            <w:pPr>
              <w:jc w:val="both"/>
              <w:rPr>
                <w:rFonts w:ascii="Times New Roman" w:hAnsi="Times New Roman" w:cs="Times New Roman"/>
                <w:sz w:val="24"/>
              </w:rPr>
            </w:pPr>
            <w:r>
              <w:rPr>
                <w:rFonts w:ascii="Times New Roman" w:hAnsi="Times New Roman" w:cs="Times New Roman"/>
                <w:sz w:val="24"/>
              </w:rPr>
              <w:t>31.3</w:t>
            </w:r>
            <w:r w:rsidRPr="00DF3FA1">
              <w:rPr>
                <w:rFonts w:ascii="Times New Roman" w:hAnsi="Times New Roman" w:cs="Times New Roman"/>
                <w:sz w:val="24"/>
              </w:rPr>
              <w:t>.2022</w:t>
            </w:r>
          </w:p>
        </w:tc>
      </w:tr>
      <w:tr w:rsidR="00512CB8" w:rsidRPr="00DF3FA1" w:rsidTr="000E7903">
        <w:tc>
          <w:tcPr>
            <w:tcW w:w="5032"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 xml:space="preserve">Ruší sa vnútorný predpis </w:t>
            </w:r>
          </w:p>
        </w:tc>
        <w:tc>
          <w:tcPr>
            <w:tcW w:w="4180"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 xml:space="preserve">číslo :  </w:t>
            </w:r>
            <w:r>
              <w:rPr>
                <w:rFonts w:ascii="Times New Roman" w:hAnsi="Times New Roman" w:cs="Times New Roman"/>
                <w:sz w:val="24"/>
              </w:rPr>
              <w:t xml:space="preserve">           </w:t>
            </w:r>
            <w:r w:rsidRPr="00DF3FA1">
              <w:rPr>
                <w:rFonts w:ascii="Times New Roman" w:hAnsi="Times New Roman" w:cs="Times New Roman"/>
                <w:sz w:val="24"/>
              </w:rPr>
              <w:t xml:space="preserve"> zo dňa : </w:t>
            </w:r>
          </w:p>
        </w:tc>
      </w:tr>
      <w:tr w:rsidR="00512CB8" w:rsidRPr="00DF3FA1" w:rsidTr="000E7903">
        <w:tc>
          <w:tcPr>
            <w:tcW w:w="5032" w:type="dxa"/>
          </w:tcPr>
          <w:p w:rsidR="00512CB8" w:rsidRPr="00DF3FA1" w:rsidRDefault="00512CB8" w:rsidP="00BD4D76">
            <w:pPr>
              <w:jc w:val="both"/>
              <w:rPr>
                <w:rFonts w:ascii="Times New Roman" w:hAnsi="Times New Roman" w:cs="Times New Roman"/>
                <w:sz w:val="24"/>
              </w:rPr>
            </w:pPr>
            <w:r w:rsidRPr="00DF3FA1">
              <w:rPr>
                <w:rFonts w:ascii="Times New Roman" w:hAnsi="Times New Roman" w:cs="Times New Roman"/>
                <w:sz w:val="24"/>
              </w:rPr>
              <w:t>Prílohy</w:t>
            </w:r>
          </w:p>
        </w:tc>
        <w:tc>
          <w:tcPr>
            <w:tcW w:w="4180" w:type="dxa"/>
          </w:tcPr>
          <w:p w:rsidR="00512CB8" w:rsidRPr="00DF3FA1" w:rsidRDefault="00512CB8" w:rsidP="00BD4D76">
            <w:pPr>
              <w:jc w:val="both"/>
              <w:rPr>
                <w:rFonts w:ascii="Times New Roman" w:hAnsi="Times New Roman" w:cs="Times New Roman"/>
                <w:sz w:val="24"/>
              </w:rPr>
            </w:pPr>
          </w:p>
        </w:tc>
      </w:tr>
    </w:tbl>
    <w:p w:rsidR="00512CB8" w:rsidRDefault="00512CB8" w:rsidP="00BD4D76">
      <w:pPr>
        <w:spacing w:line="0" w:lineRule="atLeast"/>
        <w:ind w:right="20"/>
        <w:jc w:val="both"/>
        <w:rPr>
          <w:rFonts w:ascii="Times New Roman" w:eastAsia="Times New Roman" w:hAnsi="Times New Roman"/>
          <w:b/>
          <w:sz w:val="28"/>
        </w:rPr>
      </w:pPr>
      <w:bookmarkStart w:id="0" w:name="page2"/>
      <w:bookmarkEnd w:id="0"/>
    </w:p>
    <w:p w:rsidR="00512CB8" w:rsidRDefault="00BD4D76" w:rsidP="00BD4D76">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Článok 1</w:t>
      </w:r>
    </w:p>
    <w:p w:rsidR="00512CB8" w:rsidRDefault="00512CB8" w:rsidP="00BD4D76">
      <w:pPr>
        <w:spacing w:line="24" w:lineRule="exact"/>
        <w:jc w:val="center"/>
        <w:rPr>
          <w:rFonts w:ascii="Times New Roman" w:eastAsia="Times New Roman" w:hAnsi="Times New Roman"/>
        </w:rPr>
      </w:pPr>
    </w:p>
    <w:p w:rsidR="00512CB8" w:rsidRDefault="00512CB8" w:rsidP="00BD4D76">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Úvodné ustanovenia</w:t>
      </w:r>
    </w:p>
    <w:p w:rsidR="00512CB8" w:rsidRDefault="00512CB8" w:rsidP="00BD4D76">
      <w:pPr>
        <w:spacing w:line="192" w:lineRule="exact"/>
        <w:jc w:val="both"/>
        <w:rPr>
          <w:rFonts w:ascii="Times New Roman" w:eastAsia="Times New Roman" w:hAnsi="Times New Roman"/>
        </w:rPr>
      </w:pPr>
    </w:p>
    <w:p w:rsidR="00512CB8" w:rsidRDefault="00512CB8" w:rsidP="00290877">
      <w:pPr>
        <w:numPr>
          <w:ilvl w:val="0"/>
          <w:numId w:val="1"/>
        </w:numPr>
        <w:tabs>
          <w:tab w:val="left" w:pos="700"/>
        </w:tabs>
        <w:spacing w:line="257" w:lineRule="auto"/>
        <w:ind w:left="700" w:hanging="364"/>
        <w:jc w:val="both"/>
        <w:rPr>
          <w:rFonts w:ascii="Times New Roman" w:eastAsia="Times New Roman" w:hAnsi="Times New Roman"/>
          <w:color w:val="0563C1"/>
          <w:sz w:val="24"/>
          <w:u w:val="single"/>
        </w:rPr>
      </w:pPr>
      <w:r>
        <w:rPr>
          <w:rFonts w:ascii="Times New Roman" w:eastAsia="Times New Roman" w:hAnsi="Times New Roman"/>
          <w:sz w:val="24"/>
        </w:rPr>
        <w:t xml:space="preserve">Účelom </w:t>
      </w:r>
      <w:r w:rsidR="00303D33">
        <w:rPr>
          <w:rFonts w:ascii="Times New Roman" w:eastAsia="Times New Roman" w:hAnsi="Times New Roman"/>
          <w:sz w:val="24"/>
        </w:rPr>
        <w:t>tohto vnútorného predpisu</w:t>
      </w:r>
      <w:r>
        <w:rPr>
          <w:rFonts w:ascii="Times New Roman" w:eastAsia="Times New Roman" w:hAnsi="Times New Roman"/>
          <w:sz w:val="24"/>
        </w:rPr>
        <w:t xml:space="preserve"> je stanoviť jednotný postup pri povinnom zverejňovaní zmlúv, objednávok a faktúr Základnej školy, Zimná 190/144, Dobšiná na</w:t>
      </w:r>
      <w:r w:rsidR="00303D33">
        <w:rPr>
          <w:rFonts w:ascii="Times New Roman" w:eastAsia="Times New Roman" w:hAnsi="Times New Roman"/>
          <w:sz w:val="24"/>
        </w:rPr>
        <w:t xml:space="preserve"> webovom sídle školy</w:t>
      </w:r>
      <w:r>
        <w:rPr>
          <w:rFonts w:ascii="Times New Roman" w:eastAsia="Times New Roman" w:hAnsi="Times New Roman"/>
          <w:sz w:val="24"/>
        </w:rPr>
        <w:t xml:space="preserve"> </w:t>
      </w:r>
      <w:hyperlink r:id="rId6" w:history="1">
        <w:r w:rsidR="00BD4D76" w:rsidRPr="00B44363">
          <w:rPr>
            <w:rStyle w:val="Hypertextovprepojenie"/>
            <w:rFonts w:ascii="Times New Roman" w:hAnsi="Times New Roman" w:cs="Times New Roman"/>
            <w:sz w:val="24"/>
            <w:szCs w:val="24"/>
          </w:rPr>
          <w:t>https://zsdobsina.edupage.org/</w:t>
        </w:r>
      </w:hyperlink>
      <w:r w:rsidR="00BD4D76">
        <w:rPr>
          <w:rFonts w:ascii="Times New Roman" w:hAnsi="Times New Roman" w:cs="Times New Roman"/>
          <w:sz w:val="24"/>
          <w:szCs w:val="24"/>
          <w:u w:val="single"/>
        </w:rPr>
        <w:t xml:space="preserve"> </w:t>
      </w:r>
      <w:r w:rsidR="00BD4D76" w:rsidRPr="00BD4D76">
        <w:rPr>
          <w:rFonts w:ascii="Times New Roman" w:hAnsi="Times New Roman" w:cs="Times New Roman"/>
          <w:sz w:val="24"/>
          <w:szCs w:val="24"/>
        </w:rPr>
        <w:t>a v </w:t>
      </w:r>
      <w:r w:rsidR="00290877" w:rsidRPr="00290877">
        <w:rPr>
          <w:rFonts w:ascii="Times New Roman" w:hAnsi="Times New Roman" w:cs="Times New Roman"/>
          <w:sz w:val="24"/>
          <w:szCs w:val="24"/>
        </w:rPr>
        <w:t xml:space="preserve">Centrálnom registri zmlúv vedenom Úradom vlády Slovenskej republiky </w:t>
      </w:r>
      <w:r w:rsidR="00BD4D76">
        <w:rPr>
          <w:rFonts w:ascii="Times New Roman" w:hAnsi="Times New Roman" w:cs="Times New Roman"/>
          <w:sz w:val="24"/>
          <w:szCs w:val="24"/>
        </w:rPr>
        <w:t>(ďalej len „register“)</w:t>
      </w:r>
      <w:r w:rsidR="00BD4D76" w:rsidRPr="00BD4D76">
        <w:rPr>
          <w:rFonts w:ascii="Times New Roman" w:hAnsi="Times New Roman" w:cs="Times New Roman"/>
          <w:sz w:val="24"/>
          <w:szCs w:val="24"/>
        </w:rPr>
        <w:t xml:space="preserve"> </w:t>
      </w:r>
      <w:r w:rsidR="00BD4D76" w:rsidRPr="00BD4D76">
        <w:rPr>
          <w:rFonts w:ascii="Times New Roman" w:eastAsia="Times New Roman" w:hAnsi="Times New Roman"/>
          <w:sz w:val="24"/>
          <w:u w:val="single"/>
        </w:rPr>
        <w:t>https</w:t>
      </w:r>
      <w:r w:rsidR="00BD4D76" w:rsidRPr="00BD4D76">
        <w:rPr>
          <w:rFonts w:ascii="Times New Roman" w:eastAsia="Times New Roman" w:hAnsi="Times New Roman"/>
          <w:sz w:val="24"/>
          <w:u w:val="single"/>
        </w:rPr>
        <w:t>://www.crz.gov.sk/.</w:t>
      </w:r>
    </w:p>
    <w:p w:rsidR="00512CB8" w:rsidRDefault="00512CB8" w:rsidP="00BD4D76">
      <w:pPr>
        <w:spacing w:line="291" w:lineRule="exact"/>
        <w:jc w:val="both"/>
        <w:rPr>
          <w:rFonts w:ascii="Times New Roman" w:eastAsia="Times New Roman" w:hAnsi="Times New Roman"/>
          <w:color w:val="0563C1"/>
          <w:sz w:val="24"/>
          <w:u w:val="single"/>
        </w:rPr>
      </w:pPr>
    </w:p>
    <w:p w:rsidR="00512CB8" w:rsidRDefault="00303D33" w:rsidP="00BD4D76">
      <w:pPr>
        <w:numPr>
          <w:ilvl w:val="0"/>
          <w:numId w:val="1"/>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Tento vnútorný predpis je záväzný</w:t>
      </w:r>
      <w:r w:rsidR="00512CB8">
        <w:rPr>
          <w:rFonts w:ascii="Times New Roman" w:eastAsia="Times New Roman" w:hAnsi="Times New Roman"/>
          <w:sz w:val="24"/>
        </w:rPr>
        <w:t xml:space="preserve"> pre všetkých zamestnancov školy.</w:t>
      </w:r>
    </w:p>
    <w:p w:rsidR="00512CB8" w:rsidRDefault="00512CB8" w:rsidP="00BD4D76">
      <w:pPr>
        <w:spacing w:line="200" w:lineRule="exact"/>
        <w:jc w:val="both"/>
        <w:rPr>
          <w:rFonts w:ascii="Times New Roman" w:eastAsia="Times New Roman" w:hAnsi="Times New Roman"/>
        </w:rPr>
      </w:pPr>
    </w:p>
    <w:p w:rsidR="00512CB8" w:rsidRDefault="00512CB8" w:rsidP="00BD4D76">
      <w:pPr>
        <w:spacing w:line="270" w:lineRule="exact"/>
        <w:jc w:val="both"/>
        <w:rPr>
          <w:rFonts w:ascii="Times New Roman" w:eastAsia="Times New Roman" w:hAnsi="Times New Roman"/>
        </w:rPr>
      </w:pPr>
    </w:p>
    <w:p w:rsidR="00512CB8" w:rsidRDefault="00BD4D76" w:rsidP="00BD4D76">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Článok 2</w:t>
      </w:r>
    </w:p>
    <w:p w:rsidR="00512CB8" w:rsidRDefault="00512CB8" w:rsidP="00BD4D76">
      <w:pPr>
        <w:spacing w:line="22" w:lineRule="exact"/>
        <w:jc w:val="center"/>
        <w:rPr>
          <w:rFonts w:ascii="Times New Roman" w:eastAsia="Times New Roman" w:hAnsi="Times New Roman"/>
        </w:rPr>
      </w:pPr>
    </w:p>
    <w:p w:rsidR="00512CB8" w:rsidRDefault="00512CB8" w:rsidP="00BD4D76">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Povinne zverejňovaná zmluva</w:t>
      </w:r>
    </w:p>
    <w:p w:rsidR="00512CB8" w:rsidRDefault="00512CB8" w:rsidP="00BD4D76">
      <w:pPr>
        <w:spacing w:line="195" w:lineRule="exact"/>
        <w:jc w:val="both"/>
        <w:rPr>
          <w:rFonts w:ascii="Times New Roman" w:eastAsia="Times New Roman" w:hAnsi="Times New Roman"/>
        </w:rPr>
      </w:pPr>
    </w:p>
    <w:p w:rsidR="00512CB8" w:rsidRDefault="00512CB8" w:rsidP="00BD4D76">
      <w:pPr>
        <w:numPr>
          <w:ilvl w:val="0"/>
          <w:numId w:val="2"/>
        </w:numPr>
        <w:tabs>
          <w:tab w:val="left" w:pos="700"/>
        </w:tabs>
        <w:spacing w:line="256" w:lineRule="auto"/>
        <w:ind w:left="700" w:hanging="364"/>
        <w:jc w:val="both"/>
        <w:rPr>
          <w:rFonts w:ascii="Times New Roman" w:eastAsia="Times New Roman" w:hAnsi="Times New Roman"/>
          <w:sz w:val="24"/>
        </w:rPr>
      </w:pPr>
      <w:r>
        <w:rPr>
          <w:rFonts w:ascii="Times New Roman" w:eastAsia="Times New Roman" w:hAnsi="Times New Roman"/>
          <w:sz w:val="24"/>
        </w:rPr>
        <w:t>Povinne zverejňovaná zmluva je písomná zmluva, ktorú uzavrela škola a ktorá obsahuje informáciu o majetku, ktorý sa získal za verejné prostriedky alebo sa týka používania verejných prostriedkov, nakladania s majetkom školy a nakladania s finančným</w:t>
      </w:r>
      <w:r w:rsidR="00303D33">
        <w:rPr>
          <w:rFonts w:ascii="Times New Roman" w:eastAsia="Times New Roman" w:hAnsi="Times New Roman"/>
          <w:sz w:val="24"/>
        </w:rPr>
        <w:t>i prostriedkami Európskej únie</w:t>
      </w:r>
      <w:bookmarkStart w:id="1" w:name="_GoBack"/>
      <w:bookmarkEnd w:id="1"/>
      <w:r>
        <w:rPr>
          <w:rFonts w:ascii="Times New Roman" w:eastAsia="Times New Roman" w:hAnsi="Times New Roman"/>
          <w:sz w:val="24"/>
        </w:rPr>
        <w:t xml:space="preserve"> (§ 5 zákona č. 211/2000 Z. z. o slobodnom prístupe k informáciám v znení neskorších predpisov)</w:t>
      </w:r>
    </w:p>
    <w:p w:rsidR="00512CB8" w:rsidRDefault="00512CB8" w:rsidP="00BD4D76">
      <w:pPr>
        <w:spacing w:line="16" w:lineRule="exact"/>
        <w:jc w:val="both"/>
        <w:rPr>
          <w:rFonts w:ascii="Times New Roman" w:eastAsia="Times New Roman" w:hAnsi="Times New Roman"/>
          <w:sz w:val="24"/>
        </w:rPr>
      </w:pPr>
    </w:p>
    <w:p w:rsidR="00512CB8" w:rsidRDefault="00512CB8" w:rsidP="00BD4D76">
      <w:pPr>
        <w:numPr>
          <w:ilvl w:val="0"/>
          <w:numId w:val="2"/>
        </w:numPr>
        <w:tabs>
          <w:tab w:val="left" w:pos="700"/>
        </w:tabs>
        <w:spacing w:line="248" w:lineRule="auto"/>
        <w:ind w:left="700" w:right="20" w:hanging="364"/>
        <w:jc w:val="both"/>
        <w:rPr>
          <w:rFonts w:ascii="Times New Roman" w:eastAsia="Times New Roman" w:hAnsi="Times New Roman"/>
          <w:sz w:val="24"/>
        </w:rPr>
      </w:pPr>
      <w:r>
        <w:rPr>
          <w:rFonts w:ascii="Times New Roman" w:eastAsia="Times New Roman" w:hAnsi="Times New Roman"/>
          <w:sz w:val="24"/>
        </w:rPr>
        <w:t xml:space="preserve">Za povinne zverejňovanú zmluvu sa považuje zmluva podľa bodu 1 tohto článku </w:t>
      </w:r>
      <w:r w:rsidR="00BD4D76">
        <w:rPr>
          <w:rFonts w:ascii="Times New Roman" w:eastAsia="Times New Roman" w:hAnsi="Times New Roman"/>
          <w:sz w:val="24"/>
        </w:rPr>
        <w:t>vnútorného predpisu</w:t>
      </w:r>
      <w:r>
        <w:rPr>
          <w:rFonts w:ascii="Times New Roman" w:eastAsia="Times New Roman" w:hAnsi="Times New Roman"/>
          <w:sz w:val="24"/>
        </w:rPr>
        <w:t xml:space="preserve"> uzavretá po 1. januári 2011.</w:t>
      </w:r>
    </w:p>
    <w:p w:rsidR="00512CB8" w:rsidRDefault="00512CB8" w:rsidP="00BD4D76">
      <w:pPr>
        <w:spacing w:line="27" w:lineRule="exact"/>
        <w:jc w:val="both"/>
        <w:rPr>
          <w:rFonts w:ascii="Times New Roman" w:eastAsia="Times New Roman" w:hAnsi="Times New Roman"/>
          <w:sz w:val="24"/>
        </w:rPr>
      </w:pPr>
    </w:p>
    <w:p w:rsidR="00512CB8" w:rsidRDefault="00512CB8" w:rsidP="00BD4D76">
      <w:pPr>
        <w:numPr>
          <w:ilvl w:val="0"/>
          <w:numId w:val="2"/>
        </w:numPr>
        <w:tabs>
          <w:tab w:val="left" w:pos="700"/>
        </w:tabs>
        <w:spacing w:line="255" w:lineRule="auto"/>
        <w:ind w:left="700" w:hanging="364"/>
        <w:jc w:val="both"/>
        <w:rPr>
          <w:rFonts w:ascii="Times New Roman" w:eastAsia="Times New Roman" w:hAnsi="Times New Roman"/>
          <w:sz w:val="24"/>
        </w:rPr>
      </w:pPr>
      <w:r>
        <w:rPr>
          <w:rFonts w:ascii="Times New Roman" w:eastAsia="Times New Roman" w:hAnsi="Times New Roman"/>
          <w:sz w:val="24"/>
        </w:rPr>
        <w:t>Za povinne zverej</w:t>
      </w:r>
      <w:r w:rsidR="00BD4D76">
        <w:rPr>
          <w:rFonts w:ascii="Times New Roman" w:eastAsia="Times New Roman" w:hAnsi="Times New Roman"/>
          <w:sz w:val="24"/>
        </w:rPr>
        <w:t xml:space="preserve">ňovanú zmluvu sa na účely tohto vnútorného predpisu </w:t>
      </w:r>
      <w:r>
        <w:rPr>
          <w:rFonts w:ascii="Times New Roman" w:eastAsia="Times New Roman" w:hAnsi="Times New Roman"/>
          <w:sz w:val="24"/>
        </w:rPr>
        <w:t xml:space="preserve">považuje každá zmluva, ktorú uzatvára škola a ktorá spĺňa podmienky uvedené v bode 1 a 2 tohto článku </w:t>
      </w:r>
      <w:r w:rsidR="00BD4D76">
        <w:rPr>
          <w:rFonts w:ascii="Times New Roman" w:eastAsia="Times New Roman" w:hAnsi="Times New Roman"/>
          <w:sz w:val="24"/>
        </w:rPr>
        <w:t>vnútorného predpisu</w:t>
      </w:r>
      <w:r>
        <w:rPr>
          <w:rFonts w:ascii="Times New Roman" w:eastAsia="Times New Roman" w:hAnsi="Times New Roman"/>
          <w:sz w:val="24"/>
        </w:rPr>
        <w:t xml:space="preserve">. Za povinne zverejňovanú zmluvu sa na účely </w:t>
      </w:r>
      <w:r w:rsidR="00BD4D76">
        <w:rPr>
          <w:rFonts w:ascii="Times New Roman" w:eastAsia="Times New Roman" w:hAnsi="Times New Roman"/>
          <w:sz w:val="24"/>
        </w:rPr>
        <w:t>tohto vnútorného predpisu</w:t>
      </w:r>
      <w:r>
        <w:rPr>
          <w:rFonts w:ascii="Times New Roman" w:eastAsia="Times New Roman" w:hAnsi="Times New Roman"/>
          <w:sz w:val="24"/>
        </w:rPr>
        <w:t xml:space="preserve"> považuje aj dodatok uzatvorený k povinne zverejňovanej zmluve.</w:t>
      </w:r>
    </w:p>
    <w:p w:rsidR="00512CB8" w:rsidRDefault="00512CB8" w:rsidP="00BD4D76">
      <w:pPr>
        <w:spacing w:line="17" w:lineRule="exact"/>
        <w:jc w:val="both"/>
        <w:rPr>
          <w:rFonts w:ascii="Times New Roman" w:eastAsia="Times New Roman" w:hAnsi="Times New Roman"/>
          <w:sz w:val="24"/>
        </w:rPr>
      </w:pPr>
    </w:p>
    <w:p w:rsidR="00512CB8" w:rsidRDefault="00512CB8" w:rsidP="00BD4D76">
      <w:pPr>
        <w:numPr>
          <w:ilvl w:val="0"/>
          <w:numId w:val="2"/>
        </w:numPr>
        <w:tabs>
          <w:tab w:val="left" w:pos="700"/>
        </w:tabs>
        <w:spacing w:line="248" w:lineRule="auto"/>
        <w:ind w:left="700" w:hanging="364"/>
        <w:jc w:val="both"/>
        <w:rPr>
          <w:rFonts w:ascii="Times New Roman" w:eastAsia="Times New Roman" w:hAnsi="Times New Roman"/>
          <w:sz w:val="24"/>
        </w:rPr>
      </w:pPr>
      <w:r>
        <w:rPr>
          <w:rFonts w:ascii="Times New Roman" w:eastAsia="Times New Roman" w:hAnsi="Times New Roman"/>
          <w:sz w:val="24"/>
        </w:rPr>
        <w:t>Povinne zverejňovanou zmluvou nie je pracovná zmluva a dohoda o práci vykonávanej mimo pracovného pomeru.</w:t>
      </w:r>
    </w:p>
    <w:p w:rsidR="00512CB8" w:rsidRDefault="00512CB8" w:rsidP="00BD4D76">
      <w:pPr>
        <w:spacing w:line="24" w:lineRule="exact"/>
        <w:jc w:val="both"/>
        <w:rPr>
          <w:rFonts w:ascii="Times New Roman" w:eastAsia="Times New Roman" w:hAnsi="Times New Roman"/>
          <w:sz w:val="24"/>
        </w:rPr>
      </w:pPr>
    </w:p>
    <w:p w:rsidR="00512CB8" w:rsidRDefault="00512CB8" w:rsidP="00BD4D76">
      <w:pPr>
        <w:numPr>
          <w:ilvl w:val="0"/>
          <w:numId w:val="2"/>
        </w:numPr>
        <w:tabs>
          <w:tab w:val="left" w:pos="700"/>
        </w:tabs>
        <w:spacing w:line="253" w:lineRule="auto"/>
        <w:ind w:left="700" w:hanging="364"/>
        <w:jc w:val="both"/>
        <w:rPr>
          <w:rFonts w:ascii="Times New Roman" w:eastAsia="Times New Roman" w:hAnsi="Times New Roman"/>
          <w:sz w:val="24"/>
        </w:rPr>
      </w:pPr>
      <w:r>
        <w:rPr>
          <w:rFonts w:ascii="Times New Roman" w:eastAsia="Times New Roman" w:hAnsi="Times New Roman"/>
          <w:sz w:val="24"/>
        </w:rPr>
        <w:t>Ak zmluva nie je zverejnená do troch mesiacov odo dňa uzavretia alebo odo dňa doručenia súhlasu, ak sa na jej platnosť vyžaduje súhlas príslušného orgánu, platí, že k uzavretiu zmluvy nedošlo.</w:t>
      </w:r>
    </w:p>
    <w:p w:rsidR="00512CB8" w:rsidRDefault="00512CB8" w:rsidP="00BD4D76">
      <w:pPr>
        <w:spacing w:line="299" w:lineRule="exact"/>
        <w:jc w:val="both"/>
        <w:rPr>
          <w:rFonts w:ascii="Times New Roman" w:eastAsia="Times New Roman" w:hAnsi="Times New Roman"/>
        </w:rPr>
      </w:pPr>
    </w:p>
    <w:p w:rsidR="00512CB8" w:rsidRDefault="00BD4D76" w:rsidP="00BD4D76">
      <w:pPr>
        <w:spacing w:line="0" w:lineRule="atLeast"/>
        <w:ind w:right="-699"/>
        <w:jc w:val="center"/>
        <w:rPr>
          <w:rFonts w:ascii="Times New Roman" w:eastAsia="Times New Roman" w:hAnsi="Times New Roman"/>
          <w:b/>
          <w:sz w:val="24"/>
        </w:rPr>
      </w:pPr>
      <w:r>
        <w:rPr>
          <w:rFonts w:ascii="Times New Roman" w:eastAsia="Times New Roman" w:hAnsi="Times New Roman"/>
          <w:b/>
          <w:sz w:val="24"/>
        </w:rPr>
        <w:t>Článok 3</w:t>
      </w:r>
    </w:p>
    <w:p w:rsidR="00512CB8" w:rsidRDefault="00512CB8" w:rsidP="00BD4D76">
      <w:pPr>
        <w:spacing w:line="22" w:lineRule="exact"/>
        <w:jc w:val="center"/>
        <w:rPr>
          <w:rFonts w:ascii="Times New Roman" w:eastAsia="Times New Roman" w:hAnsi="Times New Roman"/>
        </w:rPr>
      </w:pPr>
    </w:p>
    <w:p w:rsidR="00512CB8" w:rsidRDefault="00512CB8" w:rsidP="00BD4D76">
      <w:pPr>
        <w:spacing w:line="0" w:lineRule="atLeast"/>
        <w:ind w:right="-699"/>
        <w:jc w:val="center"/>
        <w:rPr>
          <w:rFonts w:ascii="Times New Roman" w:eastAsia="Times New Roman" w:hAnsi="Times New Roman"/>
          <w:b/>
          <w:sz w:val="24"/>
        </w:rPr>
      </w:pPr>
      <w:r>
        <w:rPr>
          <w:rFonts w:ascii="Times New Roman" w:eastAsia="Times New Roman" w:hAnsi="Times New Roman"/>
          <w:b/>
          <w:sz w:val="24"/>
        </w:rPr>
        <w:t>Nezverejňované údaje</w:t>
      </w:r>
    </w:p>
    <w:p w:rsidR="00512CB8" w:rsidRDefault="00512CB8" w:rsidP="00BD4D76">
      <w:pPr>
        <w:spacing w:line="331" w:lineRule="exact"/>
        <w:jc w:val="both"/>
        <w:rPr>
          <w:rFonts w:ascii="Times New Roman" w:eastAsia="Times New Roman" w:hAnsi="Times New Roman"/>
        </w:rPr>
      </w:pPr>
    </w:p>
    <w:p w:rsidR="00512CB8" w:rsidRDefault="00512CB8" w:rsidP="00BD4D76">
      <w:pPr>
        <w:numPr>
          <w:ilvl w:val="0"/>
          <w:numId w:val="3"/>
        </w:numPr>
        <w:tabs>
          <w:tab w:val="left" w:pos="700"/>
        </w:tabs>
        <w:spacing w:line="254" w:lineRule="auto"/>
        <w:ind w:left="700" w:hanging="364"/>
        <w:jc w:val="both"/>
        <w:rPr>
          <w:rFonts w:ascii="Times New Roman" w:eastAsia="Times New Roman" w:hAnsi="Times New Roman"/>
          <w:sz w:val="24"/>
        </w:rPr>
      </w:pPr>
      <w:r>
        <w:rPr>
          <w:rFonts w:ascii="Times New Roman" w:eastAsia="Times New Roman" w:hAnsi="Times New Roman"/>
          <w:sz w:val="24"/>
        </w:rPr>
        <w:lastRenderedPageBreak/>
        <w:t>Ustanovenie povinne zverejňovanej zmluvy, ktoré obsahuje informáciu, ktorá sa podľa zákona (Zákon č. 211/2000 Z. z. o slobodnom prístupe k informáciám v znení neskorších predpisov) nesprístupňuje (napr. osobné údaje), sa nezverejňuje.</w:t>
      </w:r>
    </w:p>
    <w:p w:rsidR="00512CB8" w:rsidRDefault="00512CB8" w:rsidP="00BD4D76">
      <w:pPr>
        <w:spacing w:line="18" w:lineRule="exact"/>
        <w:jc w:val="both"/>
        <w:rPr>
          <w:rFonts w:ascii="Times New Roman" w:eastAsia="Times New Roman" w:hAnsi="Times New Roman"/>
          <w:sz w:val="24"/>
        </w:rPr>
      </w:pPr>
    </w:p>
    <w:p w:rsidR="00512CB8" w:rsidRDefault="00512CB8" w:rsidP="00BD4D76">
      <w:pPr>
        <w:numPr>
          <w:ilvl w:val="0"/>
          <w:numId w:val="3"/>
        </w:numPr>
        <w:tabs>
          <w:tab w:val="left" w:pos="700"/>
        </w:tabs>
        <w:spacing w:line="255" w:lineRule="auto"/>
        <w:ind w:left="700" w:right="20" w:hanging="364"/>
        <w:jc w:val="both"/>
        <w:rPr>
          <w:rFonts w:ascii="Times New Roman" w:eastAsia="Times New Roman" w:hAnsi="Times New Roman"/>
          <w:sz w:val="24"/>
        </w:rPr>
      </w:pPr>
      <w:r>
        <w:rPr>
          <w:rFonts w:ascii="Times New Roman" w:eastAsia="Times New Roman" w:hAnsi="Times New Roman"/>
          <w:sz w:val="24"/>
        </w:rPr>
        <w:t>Informácie označené ako dôverné (§ 271 Obchodného zákonníka v znení neskorších predpisov) v zmluve, ktorá sa má zverejniť podľa zákona</w:t>
      </w:r>
      <w:r w:rsidR="00290877">
        <w:rPr>
          <w:rFonts w:ascii="Times New Roman" w:eastAsia="Times New Roman" w:hAnsi="Times New Roman"/>
          <w:sz w:val="24"/>
        </w:rPr>
        <w:t xml:space="preserve"> </w:t>
      </w:r>
      <w:r>
        <w:rPr>
          <w:rFonts w:ascii="Times New Roman" w:eastAsia="Times New Roman" w:hAnsi="Times New Roman"/>
          <w:sz w:val="24"/>
        </w:rPr>
        <w:t>(Zákon č. 211/2000 Z. z. o</w:t>
      </w:r>
      <w:r w:rsidRPr="00512CB8">
        <w:rPr>
          <w:rFonts w:ascii="Times New Roman" w:eastAsia="Times New Roman" w:hAnsi="Times New Roman"/>
          <w:sz w:val="24"/>
        </w:rPr>
        <w:t xml:space="preserve"> </w:t>
      </w:r>
      <w:r>
        <w:rPr>
          <w:rFonts w:ascii="Times New Roman" w:eastAsia="Times New Roman" w:hAnsi="Times New Roman"/>
          <w:sz w:val="24"/>
        </w:rPr>
        <w:t>slobodnom prístupe k informáciám v znení neskorších predpisov), sa nepovažujú za dôverné, t.j. je potrebné ich zverejniť.</w:t>
      </w:r>
    </w:p>
    <w:p w:rsidR="00512CB8" w:rsidRDefault="00512CB8" w:rsidP="00BD4D76">
      <w:pPr>
        <w:spacing w:line="166" w:lineRule="exact"/>
        <w:jc w:val="both"/>
        <w:rPr>
          <w:rFonts w:ascii="Times New Roman" w:eastAsia="Times New Roman" w:hAnsi="Times New Roman"/>
        </w:rPr>
      </w:pPr>
    </w:p>
    <w:p w:rsidR="00512CB8" w:rsidRDefault="00BD4D76" w:rsidP="00BD4D76">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Článok 4</w:t>
      </w:r>
    </w:p>
    <w:p w:rsidR="00512CB8" w:rsidRDefault="00512CB8" w:rsidP="00BD4D76">
      <w:pPr>
        <w:spacing w:line="41" w:lineRule="exact"/>
        <w:jc w:val="center"/>
        <w:rPr>
          <w:rFonts w:ascii="Times New Roman" w:eastAsia="Times New Roman" w:hAnsi="Times New Roman"/>
        </w:rPr>
      </w:pPr>
    </w:p>
    <w:p w:rsidR="00512CB8" w:rsidRDefault="00512CB8" w:rsidP="00BD4D76">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Účinnosť povinne zverejňovanej zmluvy</w:t>
      </w:r>
    </w:p>
    <w:p w:rsidR="00512CB8" w:rsidRDefault="00512CB8" w:rsidP="00BD4D76">
      <w:pPr>
        <w:spacing w:line="360" w:lineRule="exact"/>
        <w:jc w:val="both"/>
        <w:rPr>
          <w:rFonts w:ascii="Times New Roman" w:eastAsia="Times New Roman" w:hAnsi="Times New Roman"/>
        </w:rPr>
      </w:pPr>
    </w:p>
    <w:p w:rsidR="00512CB8" w:rsidRDefault="00512CB8" w:rsidP="00BD4D76">
      <w:pPr>
        <w:numPr>
          <w:ilvl w:val="0"/>
          <w:numId w:val="4"/>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Povinne zverejňovaná zmluva je účinná dňom nasledujúcim po dni jej zverejnenia.</w:t>
      </w:r>
    </w:p>
    <w:p w:rsidR="00512CB8" w:rsidRDefault="00512CB8" w:rsidP="00BD4D76">
      <w:pPr>
        <w:spacing w:line="53" w:lineRule="exact"/>
        <w:jc w:val="both"/>
        <w:rPr>
          <w:rFonts w:ascii="Times New Roman" w:eastAsia="Times New Roman" w:hAnsi="Times New Roman"/>
          <w:sz w:val="24"/>
        </w:rPr>
      </w:pPr>
    </w:p>
    <w:p w:rsidR="00512CB8" w:rsidRDefault="00512CB8" w:rsidP="00BD4D76">
      <w:pPr>
        <w:numPr>
          <w:ilvl w:val="0"/>
          <w:numId w:val="4"/>
        </w:numPr>
        <w:tabs>
          <w:tab w:val="left" w:pos="700"/>
        </w:tabs>
        <w:spacing w:line="264" w:lineRule="auto"/>
        <w:ind w:left="700" w:right="100" w:hanging="364"/>
        <w:jc w:val="both"/>
        <w:rPr>
          <w:rFonts w:ascii="Times New Roman" w:eastAsia="Times New Roman" w:hAnsi="Times New Roman"/>
          <w:sz w:val="24"/>
        </w:rPr>
      </w:pPr>
      <w:r>
        <w:rPr>
          <w:rFonts w:ascii="Times New Roman" w:eastAsia="Times New Roman" w:hAnsi="Times New Roman"/>
          <w:sz w:val="24"/>
        </w:rPr>
        <w:t>Ak je zmluva zverejnená viacerými spôsobmi (ak ju napr. zverejní iná zmluvná strana), pre účinnosť zmluvy je rozhodujúce jej prvé zverejnenie.</w:t>
      </w:r>
    </w:p>
    <w:p w:rsidR="00512CB8" w:rsidRDefault="00512CB8" w:rsidP="00BD4D76">
      <w:pPr>
        <w:spacing w:line="14" w:lineRule="exact"/>
        <w:jc w:val="both"/>
        <w:rPr>
          <w:rFonts w:ascii="Times New Roman" w:eastAsia="Times New Roman" w:hAnsi="Times New Roman"/>
          <w:sz w:val="24"/>
        </w:rPr>
      </w:pPr>
    </w:p>
    <w:p w:rsidR="00512CB8" w:rsidRDefault="00512CB8" w:rsidP="00BD4D76">
      <w:pPr>
        <w:numPr>
          <w:ilvl w:val="0"/>
          <w:numId w:val="4"/>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Účastníci si môžu dohodnúť, že zmluva nadobúda účinnosť neskôr po jej zverejnení.</w:t>
      </w:r>
    </w:p>
    <w:p w:rsidR="00512CB8" w:rsidRDefault="00512CB8" w:rsidP="00BD4D76">
      <w:pPr>
        <w:spacing w:line="40" w:lineRule="exact"/>
        <w:jc w:val="both"/>
        <w:rPr>
          <w:rFonts w:ascii="Times New Roman" w:eastAsia="Times New Roman" w:hAnsi="Times New Roman"/>
          <w:sz w:val="24"/>
        </w:rPr>
      </w:pPr>
    </w:p>
    <w:p w:rsidR="00512CB8" w:rsidRDefault="00512CB8" w:rsidP="00BD4D76">
      <w:pPr>
        <w:spacing w:line="271" w:lineRule="auto"/>
        <w:ind w:left="700"/>
        <w:jc w:val="both"/>
        <w:rPr>
          <w:rFonts w:ascii="Times New Roman" w:eastAsia="Times New Roman" w:hAnsi="Times New Roman"/>
          <w:sz w:val="24"/>
        </w:rPr>
      </w:pPr>
      <w:r>
        <w:rPr>
          <w:rFonts w:ascii="Times New Roman" w:eastAsia="Times New Roman" w:hAnsi="Times New Roman"/>
          <w:sz w:val="24"/>
        </w:rPr>
        <w:t>Zmluva uzavretá na účely odstránenia následkov mimoriadnej udalosti bezprostredne ohrozujúcej život, zdravie, majetok alebo životné prostredie, je účinná bez zverejnenia. Rovnako je bez zverejnenia účinné aj ustanovenie zmluvy, ktoré obsahuje informáciu, ktorá sa podľa osobitného zákona nesprístupňuje.</w:t>
      </w:r>
    </w:p>
    <w:p w:rsidR="00512CB8" w:rsidRDefault="00512CB8" w:rsidP="00BD4D76">
      <w:pPr>
        <w:pStyle w:val="Odsekzoznamu"/>
        <w:numPr>
          <w:ilvl w:val="0"/>
          <w:numId w:val="4"/>
        </w:numPr>
        <w:spacing w:line="271" w:lineRule="auto"/>
        <w:ind w:left="284"/>
        <w:jc w:val="both"/>
        <w:rPr>
          <w:rFonts w:ascii="Times New Roman" w:eastAsia="Times New Roman" w:hAnsi="Times New Roman"/>
          <w:sz w:val="24"/>
        </w:rPr>
      </w:pPr>
      <w:r>
        <w:rPr>
          <w:rFonts w:ascii="Times New Roman" w:eastAsia="Times New Roman" w:hAnsi="Times New Roman"/>
          <w:sz w:val="24"/>
        </w:rPr>
        <w:t>Ak sa do troch mesiacov od uzavretia zmluvy alebo od udelenia súhlasu, ak sa na jej platnosť vyžaduje súhlas príslušného orgánu, zmluva nezverejnila, platí, že k uzavretiu zmluvy nedošlo.</w:t>
      </w:r>
      <w:r w:rsidRPr="00512CB8">
        <w:rPr>
          <w:rFonts w:ascii="Times New Roman" w:eastAsia="Times New Roman" w:hAnsi="Times New Roman"/>
          <w:sz w:val="24"/>
        </w:rPr>
        <w:t xml:space="preserve"> </w:t>
      </w:r>
    </w:p>
    <w:p w:rsidR="00512CB8" w:rsidRDefault="00512CB8" w:rsidP="00BD4D76">
      <w:pPr>
        <w:pStyle w:val="Odsekzoznamu"/>
        <w:spacing w:line="271" w:lineRule="auto"/>
        <w:ind w:left="284"/>
        <w:jc w:val="both"/>
        <w:rPr>
          <w:rFonts w:ascii="Times New Roman" w:eastAsia="Times New Roman" w:hAnsi="Times New Roman"/>
          <w:sz w:val="24"/>
        </w:rPr>
      </w:pPr>
    </w:p>
    <w:p w:rsidR="00512CB8" w:rsidRDefault="00512CB8" w:rsidP="00BD4D76">
      <w:pPr>
        <w:pStyle w:val="Odsekzoznamu"/>
        <w:spacing w:line="271" w:lineRule="auto"/>
        <w:ind w:left="284"/>
        <w:jc w:val="both"/>
        <w:rPr>
          <w:rFonts w:ascii="Times New Roman" w:eastAsia="Times New Roman" w:hAnsi="Times New Roman"/>
          <w:sz w:val="24"/>
        </w:rPr>
      </w:pPr>
    </w:p>
    <w:p w:rsidR="00512CB8" w:rsidRDefault="00BD4D76" w:rsidP="00BD4D76">
      <w:pPr>
        <w:spacing w:line="0" w:lineRule="atLeast"/>
        <w:ind w:right="-3"/>
        <w:jc w:val="center"/>
        <w:rPr>
          <w:rFonts w:ascii="Times New Roman" w:eastAsia="Times New Roman" w:hAnsi="Times New Roman"/>
          <w:b/>
          <w:sz w:val="24"/>
        </w:rPr>
      </w:pPr>
      <w:r>
        <w:rPr>
          <w:rFonts w:ascii="Times New Roman" w:eastAsia="Times New Roman" w:hAnsi="Times New Roman"/>
          <w:b/>
          <w:sz w:val="24"/>
        </w:rPr>
        <w:t>Článok 5</w:t>
      </w:r>
    </w:p>
    <w:p w:rsidR="00512CB8" w:rsidRDefault="00512CB8" w:rsidP="00BD4D76">
      <w:pPr>
        <w:spacing w:line="41" w:lineRule="exact"/>
        <w:jc w:val="center"/>
        <w:rPr>
          <w:rFonts w:ascii="Times New Roman" w:eastAsia="Times New Roman" w:hAnsi="Times New Roman"/>
        </w:rPr>
      </w:pPr>
    </w:p>
    <w:p w:rsidR="00512CB8" w:rsidRDefault="00512CB8" w:rsidP="00BD4D76">
      <w:pPr>
        <w:spacing w:line="0" w:lineRule="atLeast"/>
        <w:ind w:right="-3"/>
        <w:jc w:val="center"/>
        <w:rPr>
          <w:rFonts w:ascii="Times New Roman" w:eastAsia="Times New Roman" w:hAnsi="Times New Roman"/>
          <w:b/>
          <w:sz w:val="24"/>
        </w:rPr>
      </w:pPr>
      <w:r>
        <w:rPr>
          <w:rFonts w:ascii="Times New Roman" w:eastAsia="Times New Roman" w:hAnsi="Times New Roman"/>
          <w:b/>
          <w:sz w:val="24"/>
        </w:rPr>
        <w:t>Postup pri zverejňovaní povinne zverejňovaných zmlúv</w:t>
      </w:r>
    </w:p>
    <w:p w:rsidR="00512CB8" w:rsidRDefault="00512CB8" w:rsidP="00BD4D76">
      <w:pPr>
        <w:spacing w:line="372" w:lineRule="exact"/>
        <w:jc w:val="both"/>
        <w:rPr>
          <w:rFonts w:ascii="Times New Roman" w:eastAsia="Times New Roman" w:hAnsi="Times New Roman"/>
        </w:rPr>
      </w:pPr>
    </w:p>
    <w:p w:rsidR="00BD4D76" w:rsidRDefault="00512CB8" w:rsidP="00BD4D76">
      <w:pPr>
        <w:numPr>
          <w:ilvl w:val="1"/>
          <w:numId w:val="6"/>
        </w:numPr>
        <w:tabs>
          <w:tab w:val="left" w:pos="724"/>
        </w:tabs>
        <w:spacing w:line="270" w:lineRule="auto"/>
        <w:ind w:left="724" w:right="340" w:hanging="364"/>
        <w:jc w:val="both"/>
        <w:rPr>
          <w:rFonts w:ascii="Times New Roman" w:eastAsia="Times New Roman" w:hAnsi="Times New Roman"/>
          <w:sz w:val="24"/>
        </w:rPr>
      </w:pPr>
      <w:r w:rsidRPr="00BD4D76">
        <w:rPr>
          <w:rFonts w:ascii="Times New Roman" w:eastAsia="Times New Roman" w:hAnsi="Times New Roman"/>
          <w:sz w:val="24"/>
        </w:rPr>
        <w:t xml:space="preserve">Povinne zverejňovaná zmluva, ktorej účastníkom je </w:t>
      </w:r>
      <w:r w:rsidR="00F17B74" w:rsidRPr="00BD4D76">
        <w:rPr>
          <w:rFonts w:ascii="Times New Roman" w:eastAsia="Times New Roman" w:hAnsi="Times New Roman"/>
          <w:sz w:val="24"/>
        </w:rPr>
        <w:t xml:space="preserve">škola </w:t>
      </w:r>
      <w:r w:rsidRPr="00BD4D76">
        <w:rPr>
          <w:rFonts w:ascii="Times New Roman" w:eastAsia="Times New Roman" w:hAnsi="Times New Roman"/>
          <w:sz w:val="24"/>
        </w:rPr>
        <w:t xml:space="preserve">sa zverejňuje na webovom sídle </w:t>
      </w:r>
      <w:r w:rsidR="00F17B74" w:rsidRPr="00BD4D76">
        <w:rPr>
          <w:rFonts w:ascii="Times New Roman" w:eastAsia="Times New Roman" w:hAnsi="Times New Roman"/>
          <w:sz w:val="24"/>
        </w:rPr>
        <w:t>školy</w:t>
      </w:r>
      <w:r w:rsidR="00BD4D76">
        <w:rPr>
          <w:rFonts w:ascii="Times New Roman" w:eastAsia="Times New Roman" w:hAnsi="Times New Roman"/>
          <w:sz w:val="24"/>
        </w:rPr>
        <w:t xml:space="preserve"> </w:t>
      </w:r>
      <w:r w:rsidR="00BD4D76" w:rsidRPr="00BD4D76">
        <w:rPr>
          <w:rFonts w:ascii="Times New Roman" w:eastAsia="Times New Roman" w:hAnsi="Times New Roman"/>
          <w:sz w:val="24"/>
        </w:rPr>
        <w:t xml:space="preserve">a </w:t>
      </w:r>
      <w:r w:rsidR="00F17B74" w:rsidRPr="00BD4D76">
        <w:rPr>
          <w:rFonts w:ascii="Times New Roman" w:eastAsia="Times New Roman" w:hAnsi="Times New Roman"/>
          <w:sz w:val="24"/>
        </w:rPr>
        <w:t>v</w:t>
      </w:r>
      <w:r w:rsidR="00BD4D76">
        <w:rPr>
          <w:rFonts w:ascii="Times New Roman" w:eastAsia="Times New Roman" w:hAnsi="Times New Roman"/>
          <w:sz w:val="24"/>
        </w:rPr>
        <w:t> registri,</w:t>
      </w:r>
      <w:r w:rsidR="00D02D77" w:rsidRPr="00BD4D76">
        <w:rPr>
          <w:rFonts w:ascii="Times New Roman" w:eastAsia="Times New Roman" w:hAnsi="Times New Roman"/>
          <w:sz w:val="24"/>
        </w:rPr>
        <w:t xml:space="preserve"> </w:t>
      </w:r>
      <w:r w:rsidR="00BD4D76">
        <w:rPr>
          <w:rFonts w:ascii="Times New Roman" w:eastAsia="Times New Roman" w:hAnsi="Times New Roman"/>
          <w:sz w:val="24"/>
        </w:rPr>
        <w:t xml:space="preserve">a to najneskôr do 7 kalendárnych dní </w:t>
      </w:r>
      <w:r w:rsidR="00290877">
        <w:rPr>
          <w:rFonts w:ascii="Times New Roman" w:eastAsia="Times New Roman" w:hAnsi="Times New Roman"/>
          <w:sz w:val="24"/>
        </w:rPr>
        <w:t>.</w:t>
      </w:r>
    </w:p>
    <w:p w:rsidR="00BD4D76" w:rsidRPr="00BD4D76" w:rsidRDefault="00BD4D76" w:rsidP="00BD4D76">
      <w:pPr>
        <w:numPr>
          <w:ilvl w:val="1"/>
          <w:numId w:val="6"/>
        </w:numPr>
        <w:tabs>
          <w:tab w:val="left" w:pos="724"/>
        </w:tabs>
        <w:spacing w:line="270" w:lineRule="auto"/>
        <w:ind w:left="724" w:right="340" w:hanging="364"/>
        <w:jc w:val="both"/>
        <w:rPr>
          <w:rFonts w:ascii="Times New Roman" w:eastAsia="Times New Roman" w:hAnsi="Times New Roman"/>
          <w:sz w:val="24"/>
        </w:rPr>
      </w:pPr>
      <w:r w:rsidRPr="00BD4D76">
        <w:rPr>
          <w:rFonts w:ascii="Times New Roman" w:eastAsia="Times New Roman" w:hAnsi="Times New Roman"/>
          <w:sz w:val="24"/>
        </w:rPr>
        <w:t>Pokiaľ škola zverejnila zmluvu v registri, nie je potrebné zmluvu zverejňovať aj na webovom sídle školy.</w:t>
      </w:r>
    </w:p>
    <w:p w:rsidR="00512CB8" w:rsidRDefault="00512CB8" w:rsidP="00BD4D76">
      <w:pPr>
        <w:spacing w:line="21" w:lineRule="exact"/>
        <w:jc w:val="both"/>
        <w:rPr>
          <w:rFonts w:ascii="Times New Roman" w:eastAsia="Times New Roman" w:hAnsi="Times New Roman"/>
          <w:sz w:val="24"/>
        </w:rPr>
      </w:pPr>
    </w:p>
    <w:p w:rsidR="00512CB8" w:rsidRDefault="00512CB8" w:rsidP="00BD4D76">
      <w:pPr>
        <w:numPr>
          <w:ilvl w:val="1"/>
          <w:numId w:val="6"/>
        </w:numPr>
        <w:tabs>
          <w:tab w:val="left" w:pos="724"/>
        </w:tabs>
        <w:spacing w:line="264" w:lineRule="auto"/>
        <w:ind w:left="724" w:right="500" w:hanging="364"/>
        <w:jc w:val="both"/>
        <w:rPr>
          <w:rFonts w:ascii="Times New Roman" w:eastAsia="Times New Roman" w:hAnsi="Times New Roman"/>
          <w:sz w:val="24"/>
        </w:rPr>
      </w:pPr>
      <w:r>
        <w:rPr>
          <w:rFonts w:ascii="Times New Roman" w:eastAsia="Times New Roman" w:hAnsi="Times New Roman"/>
          <w:sz w:val="24"/>
        </w:rPr>
        <w:t xml:space="preserve">Za zverejnenie zmluvy na webovom sídle </w:t>
      </w:r>
      <w:r w:rsidR="00F17B74">
        <w:rPr>
          <w:rFonts w:ascii="Times New Roman" w:eastAsia="Times New Roman" w:hAnsi="Times New Roman"/>
          <w:sz w:val="24"/>
        </w:rPr>
        <w:t>školy</w:t>
      </w:r>
      <w:r w:rsidR="00F84EED">
        <w:rPr>
          <w:rFonts w:ascii="Times New Roman" w:eastAsia="Times New Roman" w:hAnsi="Times New Roman"/>
          <w:sz w:val="24"/>
        </w:rPr>
        <w:t xml:space="preserve"> a v registri</w:t>
      </w:r>
      <w:r w:rsidR="00F17B74">
        <w:rPr>
          <w:rFonts w:ascii="Times New Roman" w:eastAsia="Times New Roman" w:hAnsi="Times New Roman"/>
          <w:sz w:val="24"/>
        </w:rPr>
        <w:t xml:space="preserve"> sú</w:t>
      </w:r>
      <w:r w:rsidR="00F84EED">
        <w:rPr>
          <w:rFonts w:ascii="Times New Roman" w:eastAsia="Times New Roman" w:hAnsi="Times New Roman"/>
          <w:sz w:val="24"/>
        </w:rPr>
        <w:t xml:space="preserve"> zodpovední zamestnanci ekonomického úseku.</w:t>
      </w:r>
    </w:p>
    <w:p w:rsidR="00512CB8" w:rsidRDefault="00512CB8" w:rsidP="00BD4D76">
      <w:pPr>
        <w:spacing w:line="26" w:lineRule="exact"/>
        <w:jc w:val="both"/>
        <w:rPr>
          <w:rFonts w:ascii="Times New Roman" w:eastAsia="Times New Roman" w:hAnsi="Times New Roman"/>
          <w:sz w:val="24"/>
        </w:rPr>
      </w:pPr>
    </w:p>
    <w:p w:rsidR="00512CB8" w:rsidRDefault="00512CB8" w:rsidP="00BD4D76">
      <w:pPr>
        <w:numPr>
          <w:ilvl w:val="1"/>
          <w:numId w:val="6"/>
        </w:numPr>
        <w:tabs>
          <w:tab w:val="left" w:pos="784"/>
        </w:tabs>
        <w:spacing w:line="270" w:lineRule="auto"/>
        <w:ind w:left="724" w:right="60" w:hanging="364"/>
        <w:jc w:val="both"/>
        <w:rPr>
          <w:rFonts w:ascii="Times New Roman" w:eastAsia="Times New Roman" w:hAnsi="Times New Roman"/>
          <w:sz w:val="24"/>
        </w:rPr>
      </w:pPr>
      <w:r>
        <w:rPr>
          <w:rFonts w:ascii="Times New Roman" w:eastAsia="Times New Roman" w:hAnsi="Times New Roman"/>
          <w:sz w:val="24"/>
        </w:rPr>
        <w:t xml:space="preserve">Zodpovední zamestnanci sú povinní najneskôr do </w:t>
      </w:r>
      <w:r w:rsidR="00290877">
        <w:rPr>
          <w:rFonts w:ascii="Times New Roman" w:eastAsia="Times New Roman" w:hAnsi="Times New Roman"/>
          <w:sz w:val="24"/>
        </w:rPr>
        <w:t>7 kalendárnych dní</w:t>
      </w:r>
      <w:r>
        <w:rPr>
          <w:rFonts w:ascii="Times New Roman" w:eastAsia="Times New Roman" w:hAnsi="Times New Roman"/>
          <w:sz w:val="24"/>
        </w:rPr>
        <w:t xml:space="preserve"> odo dňa uzavretia zmluvy (odo dňa posledného podpisu zmluvných strán) zabezpečiť zverejnenie</w:t>
      </w:r>
      <w:r w:rsidR="00F84EED">
        <w:rPr>
          <w:rFonts w:ascii="Times New Roman" w:eastAsia="Times New Roman" w:hAnsi="Times New Roman"/>
          <w:sz w:val="24"/>
        </w:rPr>
        <w:t xml:space="preserve"> zmluvy</w:t>
      </w:r>
      <w:r>
        <w:rPr>
          <w:rFonts w:ascii="Times New Roman" w:eastAsia="Times New Roman" w:hAnsi="Times New Roman"/>
          <w:sz w:val="24"/>
        </w:rPr>
        <w:t xml:space="preserve"> </w:t>
      </w:r>
      <w:r w:rsidR="00290877">
        <w:rPr>
          <w:rFonts w:ascii="Times New Roman" w:eastAsia="Times New Roman" w:hAnsi="Times New Roman"/>
          <w:sz w:val="24"/>
        </w:rPr>
        <w:t xml:space="preserve">na webovom sídle školy a </w:t>
      </w:r>
      <w:r w:rsidR="00F84EED">
        <w:rPr>
          <w:rFonts w:ascii="Times New Roman" w:eastAsia="Times New Roman" w:hAnsi="Times New Roman"/>
          <w:sz w:val="24"/>
        </w:rPr>
        <w:t>v  registri.</w:t>
      </w:r>
    </w:p>
    <w:p w:rsidR="00512CB8" w:rsidRDefault="00512CB8" w:rsidP="00BD4D76">
      <w:pPr>
        <w:spacing w:line="21" w:lineRule="exact"/>
        <w:jc w:val="both"/>
        <w:rPr>
          <w:rFonts w:ascii="Times New Roman" w:eastAsia="Times New Roman" w:hAnsi="Times New Roman"/>
          <w:sz w:val="24"/>
        </w:rPr>
      </w:pPr>
    </w:p>
    <w:p w:rsidR="00512CB8" w:rsidRDefault="00512CB8" w:rsidP="00BD4D76">
      <w:pPr>
        <w:numPr>
          <w:ilvl w:val="1"/>
          <w:numId w:val="6"/>
        </w:numPr>
        <w:tabs>
          <w:tab w:val="left" w:pos="724"/>
        </w:tabs>
        <w:spacing w:line="271" w:lineRule="auto"/>
        <w:ind w:left="724" w:right="120" w:hanging="364"/>
        <w:jc w:val="both"/>
        <w:rPr>
          <w:rFonts w:ascii="Times New Roman" w:eastAsia="Times New Roman" w:hAnsi="Times New Roman"/>
          <w:sz w:val="24"/>
        </w:rPr>
      </w:pPr>
      <w:r>
        <w:rPr>
          <w:rFonts w:ascii="Times New Roman" w:eastAsia="Times New Roman" w:hAnsi="Times New Roman"/>
          <w:sz w:val="24"/>
        </w:rPr>
        <w:t>Pri zverejňovaní zmluvy sú oprávnení zamestnanci povinní zabezpečiť súlad zverejnenej zmluvy so skutočným stavom a nesprístupnenie ustanovení zmluvy obsahujúcich informáciu, ktorá sa podľa zákona (Zákon č. 211/2000 Z. z. o slobodnom prístupe k informáciám v znení neskorších predpisov) nesprístupňuje.</w:t>
      </w:r>
    </w:p>
    <w:p w:rsidR="00512CB8" w:rsidRDefault="00512CB8" w:rsidP="00BD4D76">
      <w:pPr>
        <w:spacing w:line="23" w:lineRule="exact"/>
        <w:jc w:val="both"/>
        <w:rPr>
          <w:rFonts w:ascii="Times New Roman" w:eastAsia="Times New Roman" w:hAnsi="Times New Roman"/>
          <w:sz w:val="24"/>
        </w:rPr>
      </w:pPr>
    </w:p>
    <w:p w:rsidR="00512CB8" w:rsidRDefault="00512CB8" w:rsidP="00BD4D76">
      <w:pPr>
        <w:numPr>
          <w:ilvl w:val="1"/>
          <w:numId w:val="6"/>
        </w:numPr>
        <w:tabs>
          <w:tab w:val="left" w:pos="724"/>
        </w:tabs>
        <w:spacing w:line="287" w:lineRule="auto"/>
        <w:ind w:left="724" w:right="120" w:hanging="364"/>
        <w:jc w:val="both"/>
        <w:rPr>
          <w:rFonts w:ascii="Times New Roman" w:eastAsia="Times New Roman" w:hAnsi="Times New Roman"/>
          <w:sz w:val="23"/>
        </w:rPr>
      </w:pPr>
      <w:r>
        <w:rPr>
          <w:rFonts w:ascii="Times New Roman" w:eastAsia="Times New Roman" w:hAnsi="Times New Roman"/>
          <w:sz w:val="23"/>
        </w:rPr>
        <w:t>Bezodkladne po zve</w:t>
      </w:r>
      <w:r w:rsidR="00BD4D76">
        <w:rPr>
          <w:rFonts w:ascii="Times New Roman" w:eastAsia="Times New Roman" w:hAnsi="Times New Roman"/>
          <w:sz w:val="23"/>
        </w:rPr>
        <w:t xml:space="preserve">rejnení zmluvy </w:t>
      </w:r>
      <w:r w:rsidR="00290877">
        <w:rPr>
          <w:rFonts w:ascii="Times New Roman" w:eastAsia="Times New Roman" w:hAnsi="Times New Roman"/>
          <w:sz w:val="23"/>
        </w:rPr>
        <w:t xml:space="preserve">na webovom sídle školy a </w:t>
      </w:r>
      <w:r w:rsidR="00BD4D76">
        <w:rPr>
          <w:rFonts w:ascii="Times New Roman" w:eastAsia="Times New Roman" w:hAnsi="Times New Roman"/>
          <w:sz w:val="23"/>
        </w:rPr>
        <w:t>v registri</w:t>
      </w:r>
      <w:r w:rsidR="00F17B74">
        <w:rPr>
          <w:rFonts w:ascii="Times New Roman" w:eastAsia="Times New Roman" w:hAnsi="Times New Roman"/>
          <w:sz w:val="23"/>
        </w:rPr>
        <w:t>,</w:t>
      </w:r>
      <w:r>
        <w:rPr>
          <w:rFonts w:ascii="Times New Roman" w:eastAsia="Times New Roman" w:hAnsi="Times New Roman"/>
          <w:sz w:val="23"/>
        </w:rPr>
        <w:t xml:space="preserve"> oprávnení zamestnanci predložia všetky vyhotovenia zmluvy určenému zamestnancovi na označenie účinnosti. </w:t>
      </w:r>
    </w:p>
    <w:p w:rsidR="00512CB8" w:rsidRDefault="00512CB8" w:rsidP="00BD4D76">
      <w:pPr>
        <w:spacing w:line="1" w:lineRule="exact"/>
        <w:jc w:val="both"/>
        <w:rPr>
          <w:rFonts w:ascii="Times New Roman" w:eastAsia="Times New Roman" w:hAnsi="Times New Roman"/>
          <w:sz w:val="23"/>
        </w:rPr>
      </w:pPr>
    </w:p>
    <w:p w:rsidR="00512CB8" w:rsidRDefault="00512CB8" w:rsidP="00BD4D76">
      <w:pPr>
        <w:numPr>
          <w:ilvl w:val="1"/>
          <w:numId w:val="6"/>
        </w:numPr>
        <w:tabs>
          <w:tab w:val="left" w:pos="724"/>
        </w:tabs>
        <w:spacing w:line="266" w:lineRule="auto"/>
        <w:ind w:left="724" w:right="20" w:hanging="364"/>
        <w:jc w:val="both"/>
        <w:rPr>
          <w:rFonts w:ascii="Times New Roman" w:eastAsia="Times New Roman" w:hAnsi="Times New Roman"/>
          <w:sz w:val="24"/>
        </w:rPr>
      </w:pPr>
      <w:r>
        <w:rPr>
          <w:rFonts w:ascii="Times New Roman" w:eastAsia="Times New Roman" w:hAnsi="Times New Roman"/>
          <w:sz w:val="24"/>
        </w:rPr>
        <w:t>V prípade, že zmluva bola zverejnená na webovom sídle školy</w:t>
      </w:r>
      <w:r w:rsidR="00290877">
        <w:rPr>
          <w:rFonts w:ascii="Times New Roman" w:eastAsia="Times New Roman" w:hAnsi="Times New Roman"/>
          <w:sz w:val="24"/>
        </w:rPr>
        <w:t>, alebo v registri</w:t>
      </w:r>
      <w:r>
        <w:rPr>
          <w:rFonts w:ascii="Times New Roman" w:eastAsia="Times New Roman" w:hAnsi="Times New Roman"/>
          <w:sz w:val="24"/>
        </w:rPr>
        <w:t>, zamestnanci označia na všetkých vyhotoveniach zmluvy nasledovné údaje:</w:t>
      </w:r>
    </w:p>
    <w:p w:rsidR="00512CB8" w:rsidRDefault="00512CB8" w:rsidP="00BD4D76">
      <w:pPr>
        <w:spacing w:line="12" w:lineRule="exact"/>
        <w:jc w:val="both"/>
        <w:rPr>
          <w:rFonts w:ascii="Times New Roman" w:eastAsia="Times New Roman" w:hAnsi="Times New Roman"/>
          <w:sz w:val="24"/>
        </w:rPr>
      </w:pPr>
    </w:p>
    <w:p w:rsidR="00512CB8" w:rsidRDefault="00512CB8" w:rsidP="00BD4D76">
      <w:pPr>
        <w:numPr>
          <w:ilvl w:val="0"/>
          <w:numId w:val="7"/>
        </w:numPr>
        <w:tabs>
          <w:tab w:val="left" w:pos="244"/>
        </w:tabs>
        <w:spacing w:line="0" w:lineRule="atLeast"/>
        <w:ind w:left="244" w:firstLine="607"/>
        <w:jc w:val="both"/>
        <w:rPr>
          <w:rFonts w:ascii="Times New Roman" w:eastAsia="Times New Roman" w:hAnsi="Times New Roman"/>
          <w:sz w:val="24"/>
        </w:rPr>
      </w:pPr>
      <w:r>
        <w:rPr>
          <w:rFonts w:ascii="Times New Roman" w:eastAsia="Times New Roman" w:hAnsi="Times New Roman"/>
          <w:sz w:val="24"/>
        </w:rPr>
        <w:lastRenderedPageBreak/>
        <w:t>číslo zmluvy,</w:t>
      </w:r>
    </w:p>
    <w:p w:rsidR="00512CB8" w:rsidRDefault="00512CB8" w:rsidP="00BD4D76">
      <w:pPr>
        <w:tabs>
          <w:tab w:val="left" w:pos="244"/>
        </w:tabs>
        <w:spacing w:line="40" w:lineRule="exact"/>
        <w:ind w:firstLine="607"/>
        <w:jc w:val="both"/>
        <w:rPr>
          <w:rFonts w:ascii="Times New Roman" w:eastAsia="Times New Roman" w:hAnsi="Times New Roman"/>
          <w:sz w:val="24"/>
        </w:rPr>
      </w:pPr>
    </w:p>
    <w:p w:rsidR="00512CB8" w:rsidRDefault="00512CB8" w:rsidP="00BD4D76">
      <w:pPr>
        <w:numPr>
          <w:ilvl w:val="0"/>
          <w:numId w:val="7"/>
        </w:numPr>
        <w:tabs>
          <w:tab w:val="left" w:pos="244"/>
        </w:tabs>
        <w:spacing w:line="0" w:lineRule="atLeast"/>
        <w:ind w:left="264" w:firstLine="607"/>
        <w:jc w:val="both"/>
        <w:rPr>
          <w:rFonts w:ascii="Times New Roman" w:eastAsia="Times New Roman" w:hAnsi="Times New Roman"/>
          <w:sz w:val="24"/>
        </w:rPr>
      </w:pPr>
      <w:r>
        <w:rPr>
          <w:rFonts w:ascii="Times New Roman" w:eastAsia="Times New Roman" w:hAnsi="Times New Roman"/>
          <w:sz w:val="24"/>
        </w:rPr>
        <w:t>dátum zverejnenia zmluvy na webovom sídle</w:t>
      </w:r>
      <w:r w:rsidR="00290877">
        <w:rPr>
          <w:rFonts w:ascii="Times New Roman" w:eastAsia="Times New Roman" w:hAnsi="Times New Roman"/>
          <w:sz w:val="24"/>
        </w:rPr>
        <w:t>, alebo v registri</w:t>
      </w:r>
      <w:r>
        <w:rPr>
          <w:rFonts w:ascii="Times New Roman" w:eastAsia="Times New Roman" w:hAnsi="Times New Roman"/>
          <w:sz w:val="24"/>
        </w:rPr>
        <w:t>,</w:t>
      </w:r>
    </w:p>
    <w:p w:rsidR="00512CB8" w:rsidRDefault="00512CB8" w:rsidP="00BD4D76">
      <w:pPr>
        <w:tabs>
          <w:tab w:val="left" w:pos="244"/>
        </w:tabs>
        <w:spacing w:line="40" w:lineRule="exact"/>
        <w:ind w:firstLine="607"/>
        <w:jc w:val="both"/>
        <w:rPr>
          <w:rFonts w:ascii="Times New Roman" w:eastAsia="Times New Roman" w:hAnsi="Times New Roman"/>
          <w:sz w:val="24"/>
        </w:rPr>
      </w:pPr>
    </w:p>
    <w:p w:rsidR="00512CB8" w:rsidRDefault="00512CB8" w:rsidP="00BD4D76">
      <w:pPr>
        <w:numPr>
          <w:ilvl w:val="0"/>
          <w:numId w:val="7"/>
        </w:numPr>
        <w:tabs>
          <w:tab w:val="left" w:pos="244"/>
        </w:tabs>
        <w:spacing w:line="0" w:lineRule="atLeast"/>
        <w:ind w:left="244" w:firstLine="607"/>
        <w:jc w:val="both"/>
        <w:rPr>
          <w:rFonts w:ascii="Times New Roman" w:eastAsia="Times New Roman" w:hAnsi="Times New Roman"/>
          <w:sz w:val="24"/>
        </w:rPr>
      </w:pPr>
      <w:r>
        <w:rPr>
          <w:rFonts w:ascii="Times New Roman" w:eastAsia="Times New Roman" w:hAnsi="Times New Roman"/>
          <w:sz w:val="24"/>
        </w:rPr>
        <w:t>dátum účinnosti zmluvy,</w:t>
      </w:r>
    </w:p>
    <w:p w:rsidR="00512CB8" w:rsidRDefault="00512CB8" w:rsidP="00BD4D76">
      <w:pPr>
        <w:tabs>
          <w:tab w:val="left" w:pos="244"/>
        </w:tabs>
        <w:spacing w:line="43" w:lineRule="exact"/>
        <w:ind w:firstLine="607"/>
        <w:jc w:val="both"/>
        <w:rPr>
          <w:rFonts w:ascii="Times New Roman" w:eastAsia="Times New Roman" w:hAnsi="Times New Roman"/>
          <w:sz w:val="24"/>
        </w:rPr>
      </w:pPr>
    </w:p>
    <w:p w:rsidR="00290877" w:rsidRPr="00290877" w:rsidRDefault="00290877" w:rsidP="00290877">
      <w:pPr>
        <w:numPr>
          <w:ilvl w:val="0"/>
          <w:numId w:val="7"/>
        </w:numPr>
        <w:tabs>
          <w:tab w:val="left" w:pos="244"/>
        </w:tabs>
        <w:ind w:left="264" w:firstLine="607"/>
        <w:jc w:val="both"/>
        <w:rPr>
          <w:rFonts w:ascii="Times New Roman" w:eastAsia="Times New Roman" w:hAnsi="Times New Roman"/>
          <w:sz w:val="24"/>
        </w:rPr>
      </w:pPr>
      <w:r>
        <w:rPr>
          <w:rFonts w:ascii="Times New Roman" w:eastAsia="Times New Roman" w:hAnsi="Times New Roman"/>
          <w:sz w:val="24"/>
        </w:rPr>
        <w:t>svoj podpis,</w:t>
      </w:r>
    </w:p>
    <w:p w:rsidR="00290877" w:rsidRDefault="00290877" w:rsidP="00290877">
      <w:pPr>
        <w:numPr>
          <w:ilvl w:val="0"/>
          <w:numId w:val="7"/>
        </w:numPr>
        <w:tabs>
          <w:tab w:val="left" w:pos="244"/>
        </w:tabs>
        <w:ind w:left="264" w:firstLine="607"/>
        <w:jc w:val="both"/>
        <w:rPr>
          <w:rFonts w:ascii="Times New Roman" w:eastAsia="Times New Roman" w:hAnsi="Times New Roman"/>
          <w:sz w:val="24"/>
        </w:rPr>
      </w:pPr>
      <w:r>
        <w:rPr>
          <w:rFonts w:ascii="Times New Roman" w:eastAsia="Times New Roman" w:hAnsi="Times New Roman"/>
          <w:sz w:val="24"/>
        </w:rPr>
        <w:t>finančnú kontrolu.</w:t>
      </w:r>
    </w:p>
    <w:p w:rsidR="00512CB8" w:rsidRDefault="00512CB8" w:rsidP="00BD4D76">
      <w:pPr>
        <w:spacing w:line="270" w:lineRule="auto"/>
        <w:ind w:right="140"/>
        <w:jc w:val="both"/>
        <w:rPr>
          <w:rFonts w:ascii="Times New Roman" w:eastAsia="Times New Roman" w:hAnsi="Times New Roman"/>
          <w:sz w:val="24"/>
        </w:rPr>
      </w:pPr>
    </w:p>
    <w:p w:rsidR="00512CB8" w:rsidRDefault="00BD4D76" w:rsidP="00BD4D76">
      <w:pPr>
        <w:spacing w:line="0" w:lineRule="atLeast"/>
        <w:ind w:right="-3"/>
        <w:jc w:val="center"/>
        <w:rPr>
          <w:rFonts w:ascii="Times New Roman" w:eastAsia="Times New Roman" w:hAnsi="Times New Roman"/>
          <w:b/>
          <w:sz w:val="24"/>
        </w:rPr>
      </w:pPr>
      <w:r>
        <w:rPr>
          <w:rFonts w:ascii="Times New Roman" w:eastAsia="Times New Roman" w:hAnsi="Times New Roman"/>
          <w:b/>
          <w:sz w:val="24"/>
        </w:rPr>
        <w:t>Článok 6</w:t>
      </w:r>
    </w:p>
    <w:p w:rsidR="00512CB8" w:rsidRDefault="00512CB8" w:rsidP="00BD4D76">
      <w:pPr>
        <w:spacing w:line="41" w:lineRule="exact"/>
        <w:jc w:val="center"/>
        <w:rPr>
          <w:rFonts w:ascii="Times New Roman" w:eastAsia="Times New Roman" w:hAnsi="Times New Roman"/>
        </w:rPr>
      </w:pPr>
    </w:p>
    <w:p w:rsidR="00512CB8" w:rsidRDefault="00512CB8" w:rsidP="00BD4D76">
      <w:pPr>
        <w:spacing w:line="0" w:lineRule="atLeast"/>
        <w:ind w:right="-3"/>
        <w:jc w:val="center"/>
        <w:rPr>
          <w:rFonts w:ascii="Times New Roman" w:eastAsia="Times New Roman" w:hAnsi="Times New Roman"/>
          <w:b/>
          <w:sz w:val="24"/>
        </w:rPr>
      </w:pPr>
      <w:r>
        <w:rPr>
          <w:rFonts w:ascii="Times New Roman" w:eastAsia="Times New Roman" w:hAnsi="Times New Roman"/>
          <w:b/>
          <w:sz w:val="24"/>
        </w:rPr>
        <w:t>Zverejňovanie objednávok tovarov a služieb a faktúr</w:t>
      </w:r>
    </w:p>
    <w:p w:rsidR="00512CB8" w:rsidRDefault="00512CB8" w:rsidP="00BD4D76">
      <w:pPr>
        <w:spacing w:line="372" w:lineRule="exact"/>
        <w:jc w:val="center"/>
        <w:rPr>
          <w:rFonts w:ascii="Times New Roman" w:eastAsia="Times New Roman" w:hAnsi="Times New Roman"/>
        </w:rPr>
      </w:pPr>
    </w:p>
    <w:p w:rsidR="00512CB8" w:rsidRDefault="00512CB8" w:rsidP="00BD4D76">
      <w:pPr>
        <w:numPr>
          <w:ilvl w:val="0"/>
          <w:numId w:val="8"/>
        </w:numPr>
        <w:tabs>
          <w:tab w:val="left" w:pos="724"/>
        </w:tabs>
        <w:spacing w:line="264" w:lineRule="auto"/>
        <w:ind w:left="724" w:right="20" w:hanging="364"/>
        <w:jc w:val="both"/>
        <w:rPr>
          <w:rFonts w:ascii="Times New Roman" w:eastAsia="Times New Roman" w:hAnsi="Times New Roman"/>
          <w:sz w:val="24"/>
        </w:rPr>
      </w:pPr>
      <w:r>
        <w:rPr>
          <w:rFonts w:ascii="Times New Roman" w:eastAsia="Times New Roman" w:hAnsi="Times New Roman"/>
          <w:sz w:val="24"/>
        </w:rPr>
        <w:t>Za povinne zverejňovanú objednávku tovarov a služieb sa považuje objednávka tovarov a služieb vyhotovená po 1. januári 2011.</w:t>
      </w:r>
    </w:p>
    <w:p w:rsidR="00512CB8" w:rsidRDefault="00512CB8" w:rsidP="00BD4D76">
      <w:pPr>
        <w:spacing w:line="27" w:lineRule="exact"/>
        <w:jc w:val="both"/>
        <w:rPr>
          <w:rFonts w:ascii="Times New Roman" w:eastAsia="Times New Roman" w:hAnsi="Times New Roman"/>
          <w:sz w:val="24"/>
        </w:rPr>
      </w:pPr>
    </w:p>
    <w:p w:rsidR="00512CB8" w:rsidRDefault="00512CB8" w:rsidP="00BD4D76">
      <w:pPr>
        <w:numPr>
          <w:ilvl w:val="0"/>
          <w:numId w:val="8"/>
        </w:numPr>
        <w:tabs>
          <w:tab w:val="left" w:pos="724"/>
        </w:tabs>
        <w:spacing w:line="264" w:lineRule="auto"/>
        <w:ind w:left="724" w:right="60" w:hanging="364"/>
        <w:jc w:val="both"/>
        <w:rPr>
          <w:rFonts w:ascii="Times New Roman" w:eastAsia="Times New Roman" w:hAnsi="Times New Roman"/>
          <w:sz w:val="24"/>
        </w:rPr>
      </w:pPr>
      <w:r>
        <w:rPr>
          <w:rFonts w:ascii="Times New Roman" w:eastAsia="Times New Roman" w:hAnsi="Times New Roman"/>
          <w:sz w:val="24"/>
        </w:rPr>
        <w:t>Za povinne zverejňovanú faktúru sa považuje faktúra za tovary a služby doručená alebo zaplatená po 1. januári 2011.</w:t>
      </w:r>
    </w:p>
    <w:p w:rsidR="00512CB8" w:rsidRDefault="00512CB8" w:rsidP="00BD4D76">
      <w:pPr>
        <w:spacing w:line="16" w:lineRule="exact"/>
        <w:jc w:val="both"/>
        <w:rPr>
          <w:rFonts w:ascii="Times New Roman" w:eastAsia="Times New Roman" w:hAnsi="Times New Roman"/>
          <w:sz w:val="24"/>
        </w:rPr>
      </w:pPr>
    </w:p>
    <w:p w:rsidR="00512CB8" w:rsidRPr="00290877" w:rsidRDefault="00512CB8" w:rsidP="00290877">
      <w:pPr>
        <w:numPr>
          <w:ilvl w:val="0"/>
          <w:numId w:val="8"/>
        </w:numPr>
        <w:tabs>
          <w:tab w:val="left" w:pos="724"/>
        </w:tabs>
        <w:spacing w:line="0" w:lineRule="atLeast"/>
        <w:ind w:left="724" w:hanging="364"/>
        <w:jc w:val="both"/>
        <w:rPr>
          <w:rFonts w:ascii="Times New Roman" w:eastAsia="Times New Roman" w:hAnsi="Times New Roman"/>
          <w:sz w:val="24"/>
        </w:rPr>
      </w:pPr>
      <w:r>
        <w:rPr>
          <w:rFonts w:ascii="Times New Roman" w:eastAsia="Times New Roman" w:hAnsi="Times New Roman"/>
          <w:sz w:val="24"/>
        </w:rPr>
        <w:t xml:space="preserve">Ekonomický úsek </w:t>
      </w:r>
      <w:r w:rsidR="00F17B74">
        <w:rPr>
          <w:rFonts w:ascii="Times New Roman" w:eastAsia="Times New Roman" w:hAnsi="Times New Roman"/>
          <w:sz w:val="24"/>
        </w:rPr>
        <w:t>školy</w:t>
      </w:r>
      <w:r>
        <w:rPr>
          <w:rFonts w:ascii="Times New Roman" w:eastAsia="Times New Roman" w:hAnsi="Times New Roman"/>
          <w:sz w:val="24"/>
        </w:rPr>
        <w:t xml:space="preserve"> zverejňuje </w:t>
      </w:r>
      <w:r w:rsidR="00F17B74">
        <w:rPr>
          <w:rFonts w:ascii="Times New Roman" w:eastAsia="Times New Roman" w:hAnsi="Times New Roman"/>
          <w:sz w:val="24"/>
        </w:rPr>
        <w:t xml:space="preserve">objednávky </w:t>
      </w:r>
      <w:r>
        <w:rPr>
          <w:rFonts w:ascii="Times New Roman" w:eastAsia="Times New Roman" w:hAnsi="Times New Roman"/>
          <w:sz w:val="24"/>
        </w:rPr>
        <w:t xml:space="preserve">na webovom sídle </w:t>
      </w:r>
      <w:r w:rsidR="00F17B74">
        <w:rPr>
          <w:rFonts w:ascii="Times New Roman" w:eastAsia="Times New Roman" w:hAnsi="Times New Roman"/>
          <w:sz w:val="24"/>
        </w:rPr>
        <w:t>školy</w:t>
      </w:r>
      <w:r w:rsidR="00290877">
        <w:rPr>
          <w:rFonts w:ascii="Times New Roman" w:eastAsia="Times New Roman" w:hAnsi="Times New Roman"/>
          <w:sz w:val="24"/>
        </w:rPr>
        <w:t xml:space="preserve"> </w:t>
      </w:r>
      <w:r w:rsidRPr="00290877">
        <w:rPr>
          <w:rFonts w:ascii="Times New Roman" w:eastAsia="Times New Roman" w:hAnsi="Times New Roman"/>
          <w:sz w:val="24"/>
        </w:rPr>
        <w:t>do desiatich pracovných dní odo dňa ich vyhotovenia. To neplatí, ak objednávky súvisia s povinne zverejňovanou zmluvou, ktorá nadobudla účinnosť podľa zákona.( Zákon č. 40/1964 Zb. Občiansky zákonník v znení neskorších predpisov) Tieto objednávky nie je potrebné zverejňovať.</w:t>
      </w:r>
    </w:p>
    <w:p w:rsidR="00512CB8" w:rsidRDefault="00512CB8" w:rsidP="00BD4D76">
      <w:pPr>
        <w:spacing w:line="22" w:lineRule="exact"/>
        <w:jc w:val="both"/>
        <w:rPr>
          <w:rFonts w:ascii="Times New Roman" w:eastAsia="Times New Roman" w:hAnsi="Times New Roman"/>
        </w:rPr>
      </w:pPr>
    </w:p>
    <w:p w:rsidR="00512CB8" w:rsidRDefault="00512CB8" w:rsidP="00BD4D76">
      <w:pPr>
        <w:numPr>
          <w:ilvl w:val="0"/>
          <w:numId w:val="9"/>
        </w:numPr>
        <w:tabs>
          <w:tab w:val="left" w:pos="720"/>
        </w:tabs>
        <w:spacing w:line="270" w:lineRule="auto"/>
        <w:ind w:left="720" w:right="66" w:hanging="364"/>
        <w:jc w:val="both"/>
        <w:rPr>
          <w:rFonts w:ascii="Times New Roman" w:eastAsia="Times New Roman" w:hAnsi="Times New Roman"/>
          <w:sz w:val="24"/>
        </w:rPr>
      </w:pPr>
      <w:r>
        <w:rPr>
          <w:rFonts w:ascii="Times New Roman" w:eastAsia="Times New Roman" w:hAnsi="Times New Roman"/>
          <w:sz w:val="24"/>
        </w:rPr>
        <w:t xml:space="preserve">Ekonomický úsek </w:t>
      </w:r>
      <w:r w:rsidR="00F17B74">
        <w:rPr>
          <w:rFonts w:ascii="Times New Roman" w:eastAsia="Times New Roman" w:hAnsi="Times New Roman"/>
          <w:sz w:val="24"/>
        </w:rPr>
        <w:t>školy</w:t>
      </w:r>
      <w:r>
        <w:rPr>
          <w:rFonts w:ascii="Times New Roman" w:eastAsia="Times New Roman" w:hAnsi="Times New Roman"/>
          <w:sz w:val="24"/>
        </w:rPr>
        <w:t xml:space="preserve"> zverejní na webovom sídle </w:t>
      </w:r>
      <w:r w:rsidR="00F84EED" w:rsidRPr="00F84EED">
        <w:rPr>
          <w:rFonts w:ascii="Times New Roman" w:eastAsia="Times New Roman" w:hAnsi="Times New Roman"/>
          <w:sz w:val="24"/>
        </w:rPr>
        <w:t>faktúry na tovary a služby do desiatich pracovných dní odo dňa ich doručenia povinnej osobe, najneskôr však do 30 dní odo dňa ich zaplatenia</w:t>
      </w:r>
      <w:r w:rsidR="00F84EED">
        <w:rPr>
          <w:rFonts w:ascii="Times New Roman" w:eastAsia="Times New Roman" w:hAnsi="Times New Roman"/>
          <w:sz w:val="24"/>
        </w:rPr>
        <w:t>.</w:t>
      </w:r>
    </w:p>
    <w:p w:rsidR="00512CB8" w:rsidRDefault="00512CB8" w:rsidP="00BD4D76">
      <w:pPr>
        <w:spacing w:line="270" w:lineRule="auto"/>
        <w:ind w:right="140"/>
        <w:jc w:val="both"/>
        <w:rPr>
          <w:rFonts w:ascii="Times New Roman" w:eastAsia="Times New Roman" w:hAnsi="Times New Roman"/>
          <w:sz w:val="24"/>
        </w:rPr>
      </w:pPr>
    </w:p>
    <w:p w:rsidR="00512CB8" w:rsidRDefault="00512CB8" w:rsidP="00BD4D76">
      <w:pPr>
        <w:spacing w:line="270" w:lineRule="auto"/>
        <w:ind w:right="140"/>
        <w:jc w:val="both"/>
        <w:rPr>
          <w:rFonts w:ascii="Times New Roman" w:eastAsia="Times New Roman" w:hAnsi="Times New Roman"/>
          <w:sz w:val="24"/>
        </w:rPr>
      </w:pPr>
    </w:p>
    <w:p w:rsidR="00512CB8" w:rsidRDefault="00BD4D76" w:rsidP="00BD4D76">
      <w:pPr>
        <w:spacing w:line="0" w:lineRule="atLeast"/>
        <w:ind w:right="-173"/>
        <w:jc w:val="center"/>
        <w:rPr>
          <w:rFonts w:ascii="Times New Roman" w:eastAsia="Times New Roman" w:hAnsi="Times New Roman"/>
          <w:b/>
          <w:sz w:val="24"/>
        </w:rPr>
      </w:pPr>
      <w:r>
        <w:rPr>
          <w:rFonts w:ascii="Times New Roman" w:eastAsia="Times New Roman" w:hAnsi="Times New Roman"/>
          <w:b/>
          <w:sz w:val="24"/>
        </w:rPr>
        <w:t>Článok 7</w:t>
      </w:r>
    </w:p>
    <w:p w:rsidR="00512CB8" w:rsidRDefault="00512CB8" w:rsidP="00BD4D76">
      <w:pPr>
        <w:spacing w:line="41" w:lineRule="exact"/>
        <w:jc w:val="center"/>
        <w:rPr>
          <w:rFonts w:ascii="Times New Roman" w:eastAsia="Times New Roman" w:hAnsi="Times New Roman"/>
        </w:rPr>
      </w:pPr>
    </w:p>
    <w:p w:rsidR="00512CB8" w:rsidRDefault="00512CB8" w:rsidP="00BD4D76">
      <w:pPr>
        <w:spacing w:line="0" w:lineRule="atLeast"/>
        <w:ind w:right="-173"/>
        <w:jc w:val="center"/>
        <w:rPr>
          <w:rFonts w:ascii="Times New Roman" w:eastAsia="Times New Roman" w:hAnsi="Times New Roman"/>
          <w:b/>
          <w:sz w:val="24"/>
        </w:rPr>
      </w:pPr>
      <w:r>
        <w:rPr>
          <w:rFonts w:ascii="Times New Roman" w:eastAsia="Times New Roman" w:hAnsi="Times New Roman"/>
          <w:b/>
          <w:sz w:val="24"/>
        </w:rPr>
        <w:t>Záverečné ustanovenia</w:t>
      </w:r>
    </w:p>
    <w:p w:rsidR="00512CB8" w:rsidRDefault="00512CB8" w:rsidP="00BD4D76">
      <w:pPr>
        <w:spacing w:line="360" w:lineRule="exact"/>
        <w:jc w:val="both"/>
        <w:rPr>
          <w:rFonts w:ascii="Times New Roman" w:eastAsia="Times New Roman" w:hAnsi="Times New Roman"/>
        </w:rPr>
      </w:pPr>
    </w:p>
    <w:p w:rsidR="00512CB8" w:rsidRDefault="00290877" w:rsidP="00BD4D76">
      <w:pPr>
        <w:numPr>
          <w:ilvl w:val="0"/>
          <w:numId w:val="10"/>
        </w:numPr>
        <w:tabs>
          <w:tab w:val="left" w:pos="720"/>
        </w:tabs>
        <w:spacing w:line="0" w:lineRule="atLeast"/>
        <w:ind w:left="720" w:hanging="364"/>
        <w:jc w:val="both"/>
        <w:rPr>
          <w:rFonts w:ascii="Times New Roman" w:eastAsia="Times New Roman" w:hAnsi="Times New Roman"/>
          <w:sz w:val="24"/>
        </w:rPr>
      </w:pPr>
      <w:r>
        <w:rPr>
          <w:rFonts w:ascii="Times New Roman" w:eastAsia="Times New Roman" w:hAnsi="Times New Roman"/>
          <w:sz w:val="24"/>
        </w:rPr>
        <w:t xml:space="preserve">Tento vnútorný predpis </w:t>
      </w:r>
      <w:r w:rsidR="00512CB8">
        <w:rPr>
          <w:rFonts w:ascii="Times New Roman" w:eastAsia="Times New Roman" w:hAnsi="Times New Roman"/>
          <w:sz w:val="24"/>
        </w:rPr>
        <w:t xml:space="preserve">nadobúda platnosť a účinnosť dňa </w:t>
      </w:r>
      <w:r w:rsidR="00F17B74">
        <w:rPr>
          <w:rFonts w:ascii="Times New Roman" w:eastAsia="Times New Roman" w:hAnsi="Times New Roman"/>
          <w:sz w:val="24"/>
        </w:rPr>
        <w:t>31.3.2022</w:t>
      </w:r>
    </w:p>
    <w:p w:rsidR="00512CB8" w:rsidRDefault="00512CB8" w:rsidP="00BD4D76">
      <w:pPr>
        <w:spacing w:line="53" w:lineRule="exact"/>
        <w:jc w:val="both"/>
        <w:rPr>
          <w:rFonts w:ascii="Times New Roman" w:eastAsia="Times New Roman" w:hAnsi="Times New Roman"/>
          <w:sz w:val="24"/>
        </w:rPr>
      </w:pPr>
    </w:p>
    <w:p w:rsidR="00512CB8" w:rsidRDefault="00512CB8" w:rsidP="00BD4D76">
      <w:pPr>
        <w:numPr>
          <w:ilvl w:val="0"/>
          <w:numId w:val="10"/>
        </w:numPr>
        <w:tabs>
          <w:tab w:val="left" w:pos="720"/>
        </w:tabs>
        <w:spacing w:line="270" w:lineRule="auto"/>
        <w:ind w:left="720" w:right="186" w:hanging="364"/>
        <w:jc w:val="both"/>
        <w:rPr>
          <w:rFonts w:ascii="Times New Roman" w:eastAsia="Times New Roman" w:hAnsi="Times New Roman"/>
          <w:sz w:val="24"/>
        </w:rPr>
      </w:pPr>
      <w:r>
        <w:rPr>
          <w:rFonts w:ascii="Times New Roman" w:eastAsia="Times New Roman" w:hAnsi="Times New Roman"/>
          <w:sz w:val="24"/>
        </w:rPr>
        <w:t xml:space="preserve">Vedúci pracovníci </w:t>
      </w:r>
      <w:r w:rsidR="00F17B74">
        <w:rPr>
          <w:rFonts w:ascii="Times New Roman" w:eastAsia="Times New Roman" w:hAnsi="Times New Roman"/>
          <w:sz w:val="24"/>
        </w:rPr>
        <w:t>školy</w:t>
      </w:r>
      <w:r>
        <w:rPr>
          <w:rFonts w:ascii="Times New Roman" w:eastAsia="Times New Roman" w:hAnsi="Times New Roman"/>
          <w:sz w:val="24"/>
        </w:rPr>
        <w:t xml:space="preserve"> sú povinní oboznámiť sa s obsahom </w:t>
      </w:r>
      <w:r w:rsidR="00290877">
        <w:rPr>
          <w:rFonts w:ascii="Times New Roman" w:eastAsia="Times New Roman" w:hAnsi="Times New Roman"/>
          <w:sz w:val="24"/>
        </w:rPr>
        <w:t>tohto vnútorného predpisu</w:t>
      </w:r>
      <w:r>
        <w:rPr>
          <w:rFonts w:ascii="Times New Roman" w:eastAsia="Times New Roman" w:hAnsi="Times New Roman"/>
          <w:sz w:val="24"/>
        </w:rPr>
        <w:t xml:space="preserve"> a zároveň sú povinní oboznámiť s obsahom </w:t>
      </w:r>
      <w:r w:rsidR="00290877">
        <w:rPr>
          <w:rFonts w:ascii="Times New Roman" w:eastAsia="Times New Roman" w:hAnsi="Times New Roman"/>
          <w:sz w:val="24"/>
        </w:rPr>
        <w:t>tohto predpisu</w:t>
      </w:r>
      <w:r>
        <w:rPr>
          <w:rFonts w:ascii="Times New Roman" w:eastAsia="Times New Roman" w:hAnsi="Times New Roman"/>
          <w:sz w:val="24"/>
        </w:rPr>
        <w:t xml:space="preserve"> i svojich podriadených zamestnancov.</w:t>
      </w:r>
    </w:p>
    <w:p w:rsidR="00512CB8" w:rsidRDefault="00512CB8" w:rsidP="00BD4D76">
      <w:pPr>
        <w:spacing w:line="21" w:lineRule="exact"/>
        <w:jc w:val="both"/>
        <w:rPr>
          <w:rFonts w:ascii="Times New Roman" w:eastAsia="Times New Roman" w:hAnsi="Times New Roman"/>
          <w:sz w:val="24"/>
        </w:rPr>
      </w:pPr>
    </w:p>
    <w:p w:rsidR="00512CB8" w:rsidRDefault="00512CB8" w:rsidP="00BD4D76">
      <w:pPr>
        <w:numPr>
          <w:ilvl w:val="0"/>
          <w:numId w:val="10"/>
        </w:numPr>
        <w:tabs>
          <w:tab w:val="left" w:pos="720"/>
        </w:tabs>
        <w:spacing w:line="264" w:lineRule="auto"/>
        <w:ind w:left="720" w:right="366" w:hanging="364"/>
        <w:jc w:val="both"/>
        <w:rPr>
          <w:rFonts w:ascii="Times New Roman" w:eastAsia="Times New Roman" w:hAnsi="Times New Roman"/>
          <w:sz w:val="24"/>
        </w:rPr>
      </w:pPr>
      <w:r>
        <w:rPr>
          <w:rFonts w:ascii="Times New Roman" w:eastAsia="Times New Roman" w:hAnsi="Times New Roman"/>
          <w:sz w:val="24"/>
        </w:rPr>
        <w:t xml:space="preserve">Nedodržanie </w:t>
      </w:r>
      <w:r w:rsidR="00290877">
        <w:rPr>
          <w:rFonts w:ascii="Times New Roman" w:eastAsia="Times New Roman" w:hAnsi="Times New Roman"/>
          <w:sz w:val="24"/>
        </w:rPr>
        <w:t>tohto vnútorného predpisu</w:t>
      </w:r>
      <w:r>
        <w:rPr>
          <w:rFonts w:ascii="Times New Roman" w:eastAsia="Times New Roman" w:hAnsi="Times New Roman"/>
          <w:sz w:val="24"/>
        </w:rPr>
        <w:t xml:space="preserve"> sa bude považovať za porušenie pracovnej disciplíny v zmysle platného Pracovného poriadku </w:t>
      </w:r>
      <w:r w:rsidR="00F17B74">
        <w:rPr>
          <w:rFonts w:ascii="Times New Roman" w:eastAsia="Times New Roman" w:hAnsi="Times New Roman"/>
          <w:sz w:val="24"/>
        </w:rPr>
        <w:t>školy</w:t>
      </w:r>
      <w:r>
        <w:rPr>
          <w:rFonts w:ascii="Times New Roman" w:eastAsia="Times New Roman" w:hAnsi="Times New Roman"/>
          <w:sz w:val="24"/>
        </w:rPr>
        <w:t>.</w:t>
      </w:r>
    </w:p>
    <w:p w:rsidR="00512CB8" w:rsidRDefault="00512CB8" w:rsidP="00BD4D76">
      <w:pPr>
        <w:spacing w:line="200" w:lineRule="exact"/>
        <w:jc w:val="both"/>
        <w:rPr>
          <w:rFonts w:ascii="Times New Roman" w:eastAsia="Times New Roman" w:hAnsi="Times New Roman"/>
        </w:rPr>
      </w:pPr>
    </w:p>
    <w:p w:rsidR="00512CB8" w:rsidRDefault="00512CB8" w:rsidP="00BD4D76">
      <w:pPr>
        <w:spacing w:line="200" w:lineRule="exact"/>
        <w:jc w:val="both"/>
        <w:rPr>
          <w:rFonts w:ascii="Times New Roman" w:eastAsia="Times New Roman" w:hAnsi="Times New Roman"/>
        </w:rPr>
      </w:pPr>
    </w:p>
    <w:p w:rsidR="00512CB8" w:rsidRDefault="00512CB8" w:rsidP="00BD4D76">
      <w:pPr>
        <w:spacing w:line="200" w:lineRule="exact"/>
        <w:jc w:val="both"/>
        <w:rPr>
          <w:rFonts w:ascii="Times New Roman" w:eastAsia="Times New Roman" w:hAnsi="Times New Roman"/>
        </w:rPr>
      </w:pPr>
    </w:p>
    <w:p w:rsidR="00512CB8" w:rsidRDefault="00512CB8" w:rsidP="00BD4D76">
      <w:pPr>
        <w:spacing w:line="200" w:lineRule="exact"/>
        <w:jc w:val="both"/>
        <w:rPr>
          <w:rFonts w:ascii="Times New Roman" w:eastAsia="Times New Roman" w:hAnsi="Times New Roman"/>
        </w:rPr>
      </w:pPr>
    </w:p>
    <w:p w:rsidR="00512CB8" w:rsidRDefault="00512CB8" w:rsidP="00BD4D76">
      <w:pPr>
        <w:spacing w:line="200" w:lineRule="exact"/>
        <w:jc w:val="both"/>
        <w:rPr>
          <w:rFonts w:ascii="Times New Roman" w:eastAsia="Times New Roman" w:hAnsi="Times New Roman"/>
        </w:rPr>
      </w:pPr>
    </w:p>
    <w:p w:rsidR="00512CB8" w:rsidRDefault="00512CB8" w:rsidP="00BD4D76">
      <w:pPr>
        <w:spacing w:line="200" w:lineRule="exact"/>
        <w:jc w:val="both"/>
        <w:rPr>
          <w:rFonts w:ascii="Times New Roman" w:eastAsia="Times New Roman" w:hAnsi="Times New Roman"/>
        </w:rPr>
      </w:pPr>
    </w:p>
    <w:p w:rsidR="00512CB8" w:rsidRDefault="00512CB8" w:rsidP="00BD4D76">
      <w:pPr>
        <w:spacing w:line="200" w:lineRule="exact"/>
        <w:jc w:val="both"/>
        <w:rPr>
          <w:rFonts w:ascii="Times New Roman" w:eastAsia="Times New Roman" w:hAnsi="Times New Roman"/>
        </w:rPr>
      </w:pPr>
    </w:p>
    <w:p w:rsidR="00512CB8" w:rsidRDefault="00512CB8" w:rsidP="00BD4D76">
      <w:pPr>
        <w:spacing w:line="200" w:lineRule="exact"/>
        <w:jc w:val="both"/>
        <w:rPr>
          <w:rFonts w:ascii="Times New Roman" w:eastAsia="Times New Roman" w:hAnsi="Times New Roman"/>
        </w:rPr>
      </w:pPr>
    </w:p>
    <w:p w:rsidR="00512CB8" w:rsidRDefault="00512CB8" w:rsidP="00BD4D76">
      <w:pPr>
        <w:spacing w:line="317" w:lineRule="exact"/>
        <w:jc w:val="both"/>
        <w:rPr>
          <w:rFonts w:ascii="Times New Roman" w:eastAsia="Times New Roman" w:hAnsi="Times New Roman"/>
        </w:rPr>
      </w:pPr>
    </w:p>
    <w:p w:rsidR="00512CB8" w:rsidRDefault="00512CB8" w:rsidP="00BD4D76">
      <w:pPr>
        <w:tabs>
          <w:tab w:val="left" w:pos="4940"/>
        </w:tabs>
        <w:spacing w:line="0" w:lineRule="atLeast"/>
        <w:jc w:val="both"/>
        <w:rPr>
          <w:rFonts w:ascii="Times New Roman" w:eastAsia="Times New Roman" w:hAnsi="Times New Roman"/>
          <w:sz w:val="24"/>
        </w:rPr>
      </w:pPr>
      <w:r>
        <w:rPr>
          <w:rFonts w:ascii="Times New Roman" w:eastAsia="Times New Roman" w:hAnsi="Times New Roman"/>
          <w:sz w:val="24"/>
        </w:rPr>
        <w:t>Dobšiná, 31.3.2022</w:t>
      </w:r>
      <w:r>
        <w:rPr>
          <w:rFonts w:ascii="Times New Roman" w:eastAsia="Times New Roman" w:hAnsi="Times New Roman"/>
        </w:rPr>
        <w:tab/>
      </w:r>
      <w:r>
        <w:rPr>
          <w:rFonts w:ascii="Times New Roman" w:eastAsia="Times New Roman" w:hAnsi="Times New Roman"/>
          <w:sz w:val="24"/>
        </w:rPr>
        <w:t>................................................</w:t>
      </w:r>
    </w:p>
    <w:p w:rsidR="00512CB8" w:rsidRDefault="00512CB8" w:rsidP="00BD4D76">
      <w:pPr>
        <w:spacing w:line="43" w:lineRule="exact"/>
        <w:jc w:val="both"/>
        <w:rPr>
          <w:rFonts w:ascii="Times New Roman" w:eastAsia="Times New Roman" w:hAnsi="Times New Roman"/>
        </w:rPr>
      </w:pPr>
    </w:p>
    <w:p w:rsidR="00512CB8" w:rsidRDefault="00512CB8" w:rsidP="00290877">
      <w:pPr>
        <w:spacing w:line="0" w:lineRule="atLeast"/>
        <w:ind w:left="5324"/>
        <w:jc w:val="both"/>
        <w:rPr>
          <w:rFonts w:ascii="Times New Roman" w:eastAsia="Times New Roman" w:hAnsi="Times New Roman"/>
          <w:sz w:val="24"/>
        </w:rPr>
      </w:pPr>
      <w:r>
        <w:rPr>
          <w:rFonts w:ascii="Times New Roman" w:eastAsia="Times New Roman" w:hAnsi="Times New Roman"/>
          <w:sz w:val="24"/>
        </w:rPr>
        <w:t>Mgr. Jaroslav Hutník</w:t>
      </w:r>
    </w:p>
    <w:p w:rsidR="00512CB8" w:rsidRDefault="00512CB8" w:rsidP="00BD4D76">
      <w:pPr>
        <w:spacing w:line="41" w:lineRule="exact"/>
        <w:jc w:val="both"/>
        <w:rPr>
          <w:rFonts w:ascii="Times New Roman" w:eastAsia="Times New Roman" w:hAnsi="Times New Roman"/>
        </w:rPr>
      </w:pPr>
    </w:p>
    <w:p w:rsidR="00512CB8" w:rsidRDefault="00290877" w:rsidP="00290877">
      <w:pPr>
        <w:spacing w:line="0" w:lineRule="atLeast"/>
        <w:ind w:left="5004" w:firstLine="320"/>
        <w:rPr>
          <w:rFonts w:ascii="Times New Roman" w:eastAsia="Times New Roman" w:hAnsi="Times New Roman"/>
          <w:sz w:val="24"/>
        </w:rPr>
        <w:sectPr w:rsidR="00512CB8">
          <w:pgSz w:w="11900" w:h="16838"/>
          <w:pgMar w:top="1425" w:right="1286" w:bottom="1440" w:left="1416" w:header="0" w:footer="0" w:gutter="0"/>
          <w:cols w:space="0" w:equalWidth="0">
            <w:col w:w="9204"/>
          </w:cols>
          <w:docGrid w:linePitch="360"/>
        </w:sectPr>
      </w:pPr>
      <w:r>
        <w:rPr>
          <w:rFonts w:ascii="Times New Roman" w:eastAsia="Times New Roman" w:hAnsi="Times New Roman"/>
          <w:sz w:val="24"/>
        </w:rPr>
        <w:t xml:space="preserve">    riaditeľ </w:t>
      </w:r>
      <w:r w:rsidR="00512CB8">
        <w:rPr>
          <w:rFonts w:ascii="Times New Roman" w:eastAsia="Times New Roman" w:hAnsi="Times New Roman"/>
          <w:sz w:val="24"/>
        </w:rPr>
        <w:t>školy</w:t>
      </w:r>
    </w:p>
    <w:p w:rsidR="00512CB8" w:rsidRPr="00512CB8" w:rsidRDefault="00512CB8" w:rsidP="00BD4D76">
      <w:pPr>
        <w:spacing w:line="271" w:lineRule="auto"/>
        <w:jc w:val="both"/>
        <w:rPr>
          <w:rFonts w:ascii="Times New Roman" w:eastAsia="Times New Roman" w:hAnsi="Times New Roman"/>
          <w:sz w:val="24"/>
        </w:rPr>
      </w:pPr>
      <w:bookmarkStart w:id="2" w:name="page4"/>
      <w:bookmarkEnd w:id="2"/>
    </w:p>
    <w:p w:rsidR="00721990" w:rsidRPr="00512CB8" w:rsidRDefault="00512CB8" w:rsidP="00BD4D76">
      <w:pPr>
        <w:spacing w:line="271" w:lineRule="auto"/>
        <w:jc w:val="both"/>
        <w:rPr>
          <w:rFonts w:ascii="Times New Roman" w:eastAsia="Times New Roman" w:hAnsi="Times New Roman"/>
          <w:sz w:val="24"/>
        </w:rPr>
      </w:pPr>
      <w:r>
        <w:rPr>
          <w:rFonts w:ascii="Times New Roman" w:eastAsia="Times New Roman" w:hAnsi="Times New Roman"/>
          <w:sz w:val="24"/>
        </w:rPr>
        <w:t xml:space="preserve">  </w:t>
      </w:r>
    </w:p>
    <w:sectPr w:rsidR="00721990" w:rsidRPr="00512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A8B1FC"/>
    <w:lvl w:ilvl="0" w:tplc="FFFFFFFF">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43E9CC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545E146"/>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15F007C"/>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220085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61873C72"/>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B8"/>
    <w:rsid w:val="00290877"/>
    <w:rsid w:val="00303D33"/>
    <w:rsid w:val="00512CB8"/>
    <w:rsid w:val="00721990"/>
    <w:rsid w:val="007319BC"/>
    <w:rsid w:val="00BD4D76"/>
    <w:rsid w:val="00D02D77"/>
    <w:rsid w:val="00F17B74"/>
    <w:rsid w:val="00F84E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2CB8"/>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12CB8"/>
    <w:pPr>
      <w:ind w:left="720"/>
      <w:contextualSpacing/>
    </w:pPr>
  </w:style>
  <w:style w:type="character" w:styleId="Hypertextovprepojenie">
    <w:name w:val="Hyperlink"/>
    <w:basedOn w:val="Predvolenpsmoodseku"/>
    <w:uiPriority w:val="99"/>
    <w:unhideWhenUsed/>
    <w:rsid w:val="00BD4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2CB8"/>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12CB8"/>
    <w:pPr>
      <w:ind w:left="720"/>
      <w:contextualSpacing/>
    </w:pPr>
  </w:style>
  <w:style w:type="character" w:styleId="Hypertextovprepojenie">
    <w:name w:val="Hyperlink"/>
    <w:basedOn w:val="Predvolenpsmoodseku"/>
    <w:uiPriority w:val="99"/>
    <w:unhideWhenUsed/>
    <w:rsid w:val="00BD4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dobsina.edupag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930</Words>
  <Characters>5305</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ZŠ Eugena Ruffinyho Dobšiná</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Vierka</cp:lastModifiedBy>
  <cp:revision>5</cp:revision>
  <cp:lastPrinted>2022-04-08T11:40:00Z</cp:lastPrinted>
  <dcterms:created xsi:type="dcterms:W3CDTF">2022-04-07T11:40:00Z</dcterms:created>
  <dcterms:modified xsi:type="dcterms:W3CDTF">2022-04-08T11:40:00Z</dcterms:modified>
</cp:coreProperties>
</file>